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rPr>
      </w:pPr>
      <w:r>
        <w:rPr>
          <w:rFonts w:hint="eastAsia" w:ascii="宋体" w:hAnsi="宋体" w:cs="宋体"/>
          <w:sz w:val="44"/>
          <w:szCs w:val="44"/>
          <w:lang w:val="en-US" w:eastAsia="zh-CN"/>
        </w:rPr>
        <w:t>白云区沙文镇新寨村原村集体部分资产</w:t>
      </w:r>
    </w:p>
    <w:p>
      <w:pPr>
        <w:ind w:firstLine="3300" w:firstLineChars="750"/>
        <w:rPr>
          <w:rFonts w:hint="eastAsia" w:ascii="宋体" w:hAnsi="宋体" w:eastAsia="宋体" w:cs="宋体"/>
          <w:sz w:val="44"/>
          <w:szCs w:val="44"/>
        </w:rPr>
      </w:pPr>
      <w:r>
        <w:rPr>
          <w:rFonts w:hint="eastAsia" w:ascii="宋体" w:hAnsi="宋体" w:eastAsia="宋体" w:cs="宋体"/>
          <w:sz w:val="44"/>
          <w:szCs w:val="44"/>
        </w:rPr>
        <w:t xml:space="preserve"> </w:t>
      </w:r>
    </w:p>
    <w:p>
      <w:pPr>
        <w:ind w:firstLine="3740" w:firstLineChars="850"/>
        <w:rPr>
          <w:rFonts w:hint="eastAsia" w:ascii="宋体" w:hAnsi="宋体" w:eastAsia="宋体" w:cs="宋体"/>
          <w:sz w:val="44"/>
          <w:szCs w:val="44"/>
        </w:rPr>
      </w:pPr>
    </w:p>
    <w:p>
      <w:pPr>
        <w:ind w:firstLine="3740" w:firstLineChars="850"/>
        <w:rPr>
          <w:rFonts w:hint="eastAsia" w:ascii="宋体" w:hAnsi="宋体" w:eastAsia="宋体" w:cs="宋体"/>
          <w:sz w:val="44"/>
          <w:szCs w:val="44"/>
        </w:rPr>
      </w:pPr>
    </w:p>
    <w:p>
      <w:pPr>
        <w:ind w:firstLine="3740" w:firstLineChars="850"/>
        <w:rPr>
          <w:rFonts w:hint="eastAsia" w:ascii="宋体" w:hAnsi="宋体" w:eastAsia="宋体" w:cs="宋体"/>
          <w:sz w:val="44"/>
          <w:szCs w:val="44"/>
        </w:rPr>
      </w:pPr>
    </w:p>
    <w:p>
      <w:pPr>
        <w:ind w:firstLine="3740" w:firstLineChars="850"/>
        <w:rPr>
          <w:rFonts w:hint="eastAsia" w:ascii="宋体" w:hAnsi="宋体" w:eastAsia="宋体" w:cs="宋体"/>
          <w:sz w:val="44"/>
          <w:szCs w:val="44"/>
        </w:rPr>
      </w:pPr>
    </w:p>
    <w:p>
      <w:pPr>
        <w:ind w:firstLine="3740" w:firstLineChars="850"/>
        <w:rPr>
          <w:rFonts w:hint="eastAsia" w:ascii="宋体" w:hAnsi="宋体" w:eastAsia="宋体" w:cs="宋体"/>
          <w:sz w:val="44"/>
          <w:szCs w:val="44"/>
        </w:rPr>
      </w:pPr>
    </w:p>
    <w:p>
      <w:pPr>
        <w:ind w:firstLine="3740" w:firstLineChars="850"/>
        <w:rPr>
          <w:rFonts w:hint="eastAsia" w:ascii="宋体" w:hAnsi="宋体" w:eastAsia="宋体" w:cs="宋体"/>
          <w:sz w:val="44"/>
          <w:szCs w:val="44"/>
        </w:rPr>
      </w:pPr>
    </w:p>
    <w:p>
      <w:pPr>
        <w:jc w:val="center"/>
        <w:rPr>
          <w:rFonts w:hint="eastAsia" w:ascii="宋体" w:hAnsi="宋体" w:eastAsia="宋体" w:cs="宋体"/>
          <w:sz w:val="44"/>
          <w:szCs w:val="44"/>
        </w:rPr>
      </w:pPr>
      <w:r>
        <w:rPr>
          <w:rFonts w:hint="eastAsia" w:ascii="宋体" w:hAnsi="宋体" w:eastAsia="宋体" w:cs="宋体"/>
          <w:sz w:val="44"/>
          <w:szCs w:val="44"/>
        </w:rPr>
        <w:t>《网络竞价手册》</w:t>
      </w:r>
    </w:p>
    <w:p>
      <w:pPr>
        <w:ind w:firstLine="1980" w:firstLineChars="450"/>
        <w:rPr>
          <w:rFonts w:hint="eastAsia" w:ascii="宋体" w:hAnsi="宋体" w:eastAsia="宋体" w:cs="宋体"/>
          <w:sz w:val="44"/>
          <w:szCs w:val="44"/>
        </w:rPr>
      </w:pPr>
    </w:p>
    <w:p>
      <w:pPr>
        <w:ind w:firstLine="1980" w:firstLineChars="450"/>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r>
        <w:rPr>
          <w:rFonts w:hint="eastAsia" w:ascii="宋体" w:hAnsi="宋体" w:eastAsia="宋体" w:cs="宋体"/>
          <w:sz w:val="44"/>
          <w:szCs w:val="44"/>
        </w:rPr>
        <w:t>贵州阳光产权交易所有限公司</w:t>
      </w:r>
    </w:p>
    <w:p>
      <w:pPr>
        <w:ind w:firstLine="1980" w:firstLineChars="450"/>
        <w:rPr>
          <w:rFonts w:hint="eastAsia" w:ascii="宋体" w:hAnsi="宋体" w:eastAsia="宋体" w:cs="宋体"/>
          <w:sz w:val="44"/>
          <w:szCs w:val="44"/>
        </w:rPr>
      </w:pPr>
      <w:r>
        <w:rPr>
          <w:rFonts w:hint="eastAsia" w:ascii="宋体" w:hAnsi="宋体" w:cs="宋体"/>
          <w:sz w:val="44"/>
          <w:szCs w:val="44"/>
          <w:lang w:val="en-US" w:eastAsia="zh-CN"/>
        </w:rPr>
        <w:t xml:space="preserve">      </w:t>
      </w:r>
      <w:r>
        <w:rPr>
          <w:rFonts w:hint="eastAsia" w:ascii="宋体" w:hAnsi="宋体" w:eastAsia="宋体" w:cs="宋体"/>
          <w:sz w:val="44"/>
          <w:szCs w:val="44"/>
        </w:rPr>
        <w:t>年</w:t>
      </w:r>
      <w:r>
        <w:rPr>
          <w:rFonts w:hint="eastAsia" w:ascii="宋体" w:hAnsi="宋体" w:cs="宋体"/>
          <w:sz w:val="44"/>
          <w:szCs w:val="44"/>
          <w:lang w:val="en-US" w:eastAsia="zh-CN"/>
        </w:rPr>
        <w:t xml:space="preserve">    </w:t>
      </w:r>
      <w:r>
        <w:rPr>
          <w:rFonts w:hint="eastAsia" w:ascii="宋体" w:hAnsi="宋体" w:eastAsia="宋体" w:cs="宋体"/>
          <w:sz w:val="44"/>
          <w:szCs w:val="44"/>
        </w:rPr>
        <w:t>月</w:t>
      </w:r>
    </w:p>
    <w:p>
      <w:pPr>
        <w:rPr>
          <w:rFonts w:hint="eastAsia" w:ascii="宋体" w:hAnsi="宋体" w:eastAsia="宋体" w:cs="宋体"/>
          <w:b/>
          <w:sz w:val="44"/>
          <w:szCs w:val="44"/>
          <w:highlight w:val="lightGray"/>
        </w:rPr>
      </w:pPr>
    </w:p>
    <w:p>
      <w:pPr>
        <w:rPr>
          <w:rFonts w:hint="eastAsia" w:ascii="宋体" w:hAnsi="宋体" w:eastAsia="宋体" w:cs="宋体"/>
          <w:b/>
          <w:sz w:val="30"/>
          <w:highlight w:val="lightGray"/>
        </w:rPr>
      </w:pPr>
    </w:p>
    <w:p>
      <w:pPr>
        <w:rPr>
          <w:rFonts w:hint="eastAsia" w:ascii="宋体" w:hAnsi="宋体" w:eastAsia="宋体" w:cs="宋体"/>
          <w:b/>
          <w:sz w:val="30"/>
          <w:highlight w:val="lightGray"/>
        </w:rPr>
      </w:pPr>
    </w:p>
    <w:p>
      <w:pPr>
        <w:spacing w:line="360" w:lineRule="auto"/>
        <w:jc w:val="center"/>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rPr>
        <w:t>第一部分</w:t>
      </w:r>
      <w:r>
        <w:rPr>
          <w:rFonts w:hint="eastAsia" w:ascii="宋体" w:hAnsi="宋体" w:cs="宋体"/>
          <w:b/>
          <w:color w:val="000000"/>
          <w:sz w:val="32"/>
          <w:szCs w:val="32"/>
          <w:lang w:val="en-US" w:eastAsia="zh-CN"/>
        </w:rPr>
        <w:t xml:space="preserve"> 标的情况说明</w:t>
      </w:r>
    </w:p>
    <w:p>
      <w:pPr>
        <w:spacing w:line="360" w:lineRule="auto"/>
        <w:rPr>
          <w:rFonts w:hint="eastAsia" w:ascii="宋体" w:hAnsi="宋体" w:eastAsia="宋体" w:cs="宋体"/>
          <w:b/>
          <w:spacing w:val="20"/>
          <w:sz w:val="28"/>
          <w:szCs w:val="28"/>
        </w:rPr>
      </w:pPr>
      <w:r>
        <w:rPr>
          <w:rFonts w:hint="eastAsia" w:ascii="宋体" w:hAnsi="宋体" w:eastAsia="宋体" w:cs="宋体"/>
          <w:b/>
          <w:spacing w:val="20"/>
          <w:sz w:val="28"/>
          <w:szCs w:val="28"/>
        </w:rPr>
        <w:t>一、转让标的：</w:t>
      </w:r>
    </w:p>
    <w:p>
      <w:pPr>
        <w:spacing w:line="360" w:lineRule="auto"/>
        <w:rPr>
          <w:rFonts w:hint="eastAsia" w:ascii="宋体" w:hAnsi="宋体" w:cs="宋体"/>
          <w:spacing w:val="20"/>
          <w:sz w:val="24"/>
          <w:szCs w:val="24"/>
          <w:lang w:val="en-US" w:eastAsia="zh-CN"/>
        </w:rPr>
      </w:pPr>
      <w:r>
        <w:rPr>
          <w:rFonts w:hint="eastAsia" w:ascii="宋体" w:hAnsi="宋体" w:cs="宋体"/>
          <w:spacing w:val="20"/>
          <w:sz w:val="24"/>
          <w:szCs w:val="24"/>
          <w:lang w:val="en-US" w:eastAsia="zh-CN"/>
        </w:rPr>
        <w:t>白云区沙文镇新寨村原村集体部分资产</w:t>
      </w:r>
    </w:p>
    <w:p>
      <w:pPr>
        <w:spacing w:line="360" w:lineRule="auto"/>
        <w:rPr>
          <w:rFonts w:hint="eastAsia" w:ascii="宋体" w:hAnsi="宋体" w:eastAsia="宋体" w:cs="宋体"/>
          <w:b/>
          <w:spacing w:val="20"/>
          <w:sz w:val="28"/>
          <w:szCs w:val="28"/>
        </w:rPr>
      </w:pPr>
      <w:r>
        <w:rPr>
          <w:rFonts w:hint="eastAsia" w:ascii="宋体" w:hAnsi="宋体" w:eastAsia="宋体" w:cs="宋体"/>
          <w:b/>
          <w:spacing w:val="20"/>
          <w:sz w:val="28"/>
          <w:szCs w:val="28"/>
        </w:rPr>
        <w:t>二、本次资产转让范围：</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标的按现状转让，各意向受让方已到现场踏勘，自行判定。</w:t>
      </w:r>
    </w:p>
    <w:p>
      <w:pPr>
        <w:rPr>
          <w:rFonts w:hint="eastAsia" w:ascii="宋体" w:hAnsi="宋体" w:eastAsia="宋体" w:cs="宋体"/>
          <w:b/>
          <w:sz w:val="24"/>
          <w:szCs w:val="24"/>
          <w:highlight w:val="lightGray"/>
        </w:rPr>
      </w:pPr>
    </w:p>
    <w:p>
      <w:pPr>
        <w:jc w:val="center"/>
        <w:rPr>
          <w:rFonts w:hint="default" w:ascii="宋体" w:hAnsi="宋体" w:eastAsia="宋体" w:cs="宋体"/>
          <w:b/>
          <w:color w:val="000000"/>
          <w:spacing w:val="20"/>
          <w:sz w:val="32"/>
          <w:szCs w:val="32"/>
          <w:lang w:val="en-US" w:eastAsia="zh-CN"/>
        </w:rPr>
      </w:pPr>
      <w:r>
        <w:rPr>
          <w:rFonts w:hint="eastAsia" w:ascii="宋体" w:hAnsi="宋体" w:eastAsia="宋体" w:cs="宋体"/>
          <w:b/>
          <w:color w:val="000000"/>
          <w:spacing w:val="20"/>
          <w:sz w:val="32"/>
          <w:szCs w:val="32"/>
        </w:rPr>
        <w:t>第</w:t>
      </w:r>
      <w:r>
        <w:rPr>
          <w:rFonts w:hint="eastAsia" w:ascii="宋体" w:hAnsi="宋体" w:cs="宋体"/>
          <w:b/>
          <w:color w:val="000000"/>
          <w:spacing w:val="20"/>
          <w:sz w:val="32"/>
          <w:szCs w:val="32"/>
          <w:lang w:val="en-US" w:eastAsia="zh-CN"/>
        </w:rPr>
        <w:t>二</w:t>
      </w:r>
      <w:r>
        <w:rPr>
          <w:rFonts w:hint="eastAsia" w:ascii="宋体" w:hAnsi="宋体" w:eastAsia="宋体" w:cs="宋体"/>
          <w:b/>
          <w:color w:val="000000"/>
          <w:spacing w:val="20"/>
          <w:sz w:val="32"/>
          <w:szCs w:val="32"/>
        </w:rPr>
        <w:t>部分 竞买人范围</w:t>
      </w:r>
      <w:r>
        <w:rPr>
          <w:rFonts w:hint="eastAsia" w:ascii="宋体" w:hAnsi="宋体" w:cs="宋体"/>
          <w:b/>
          <w:color w:val="000000"/>
          <w:spacing w:val="20"/>
          <w:sz w:val="32"/>
          <w:szCs w:val="32"/>
          <w:lang w:val="en-US" w:eastAsia="zh-CN"/>
        </w:rPr>
        <w:t>及</w:t>
      </w:r>
      <w:r>
        <w:rPr>
          <w:rFonts w:hint="eastAsia" w:ascii="宋体" w:hAnsi="宋体" w:eastAsia="宋体" w:cs="宋体"/>
          <w:b/>
          <w:color w:val="000000"/>
          <w:spacing w:val="20"/>
          <w:sz w:val="32"/>
          <w:szCs w:val="32"/>
        </w:rPr>
        <w:t>项目</w:t>
      </w:r>
      <w:r>
        <w:rPr>
          <w:rFonts w:hint="eastAsia" w:ascii="宋体" w:hAnsi="宋体" w:cs="宋体"/>
          <w:b/>
          <w:color w:val="000000"/>
          <w:spacing w:val="20"/>
          <w:sz w:val="32"/>
          <w:szCs w:val="32"/>
          <w:lang w:val="en-US" w:eastAsia="zh-CN"/>
        </w:rPr>
        <w:t>特别说明</w:t>
      </w:r>
    </w:p>
    <w:p>
      <w:pPr>
        <w:spacing w:line="360" w:lineRule="auto"/>
        <w:rPr>
          <w:rFonts w:hint="eastAsia" w:ascii="宋体" w:hAnsi="宋体" w:eastAsia="宋体" w:cs="宋体"/>
          <w:b/>
          <w:spacing w:val="20"/>
          <w:sz w:val="28"/>
          <w:szCs w:val="28"/>
        </w:rPr>
      </w:pPr>
      <w:r>
        <w:rPr>
          <w:rFonts w:hint="eastAsia" w:ascii="宋体" w:hAnsi="宋体" w:eastAsia="宋体" w:cs="宋体"/>
          <w:b/>
          <w:spacing w:val="20"/>
          <w:sz w:val="28"/>
          <w:szCs w:val="28"/>
        </w:rPr>
        <w:t>一、网络竞价竞买人范围：</w:t>
      </w:r>
    </w:p>
    <w:p>
      <w:pPr>
        <w:spacing w:line="360" w:lineRule="auto"/>
        <w:ind w:firstLine="420" w:firstLineChars="150"/>
        <w:rPr>
          <w:rFonts w:hint="eastAsia"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lang w:val="en-US" w:eastAsia="zh-CN"/>
          <w14:textFill>
            <w14:solidFill>
              <w14:schemeClr w14:val="tx1"/>
            </w14:solidFill>
          </w14:textFill>
        </w:rPr>
        <w:t>已于202</w:t>
      </w:r>
      <w:r>
        <w:rPr>
          <w:rFonts w:hint="eastAsia" w:ascii="宋体" w:hAnsi="宋体" w:cs="宋体"/>
          <w:color w:val="000000" w:themeColor="text1"/>
          <w:spacing w:val="20"/>
          <w:sz w:val="24"/>
          <w:szCs w:val="24"/>
          <w:lang w:val="en-US" w:eastAsia="zh-CN"/>
          <w14:textFill>
            <w14:solidFill>
              <w14:schemeClr w14:val="tx1"/>
            </w14:solidFill>
          </w14:textFill>
        </w:rPr>
        <w:t>2</w:t>
      </w:r>
      <w:r>
        <w:rPr>
          <w:rFonts w:hint="eastAsia" w:ascii="宋体" w:hAnsi="宋体" w:eastAsia="宋体" w:cs="宋体"/>
          <w:color w:val="000000" w:themeColor="text1"/>
          <w:spacing w:val="20"/>
          <w:sz w:val="24"/>
          <w:szCs w:val="24"/>
          <w:lang w:val="en-US" w:eastAsia="zh-CN"/>
          <w14:textFill>
            <w14:solidFill>
              <w14:schemeClr w14:val="tx1"/>
            </w14:solidFill>
          </w14:textFill>
        </w:rPr>
        <w:t>年</w:t>
      </w:r>
      <w:r>
        <w:rPr>
          <w:rFonts w:hint="eastAsia" w:ascii="宋体" w:hAnsi="宋体" w:cs="宋体"/>
          <w:color w:val="000000" w:themeColor="text1"/>
          <w:spacing w:val="20"/>
          <w:sz w:val="24"/>
          <w:szCs w:val="24"/>
          <w:lang w:val="en-US" w:eastAsia="zh-CN"/>
          <w14:textFill>
            <w14:solidFill>
              <w14:schemeClr w14:val="tx1"/>
            </w14:solidFill>
          </w14:textFill>
        </w:rPr>
        <w:t>1</w:t>
      </w:r>
      <w:r>
        <w:rPr>
          <w:rFonts w:hint="eastAsia" w:ascii="宋体" w:hAnsi="宋体" w:eastAsia="宋体" w:cs="宋体"/>
          <w:color w:val="000000" w:themeColor="text1"/>
          <w:spacing w:val="20"/>
          <w:sz w:val="24"/>
          <w:szCs w:val="24"/>
          <w:lang w:val="en-US" w:eastAsia="zh-CN"/>
          <w14:textFill>
            <w14:solidFill>
              <w14:schemeClr w14:val="tx1"/>
            </w14:solidFill>
          </w14:textFill>
        </w:rPr>
        <w:t>月</w:t>
      </w:r>
      <w:r>
        <w:rPr>
          <w:rFonts w:hint="eastAsia" w:ascii="宋体" w:hAnsi="宋体" w:cs="宋体"/>
          <w:color w:val="000000" w:themeColor="text1"/>
          <w:spacing w:val="20"/>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20"/>
          <w:sz w:val="24"/>
          <w:szCs w:val="24"/>
          <w:lang w:val="en-US" w:eastAsia="zh-CN"/>
          <w14:textFill>
            <w14:solidFill>
              <w14:schemeClr w14:val="tx1"/>
            </w14:solidFill>
          </w14:textFill>
        </w:rPr>
        <w:t>日至202</w:t>
      </w:r>
      <w:r>
        <w:rPr>
          <w:rFonts w:hint="eastAsia" w:ascii="宋体" w:hAnsi="宋体" w:cs="宋体"/>
          <w:color w:val="000000" w:themeColor="text1"/>
          <w:spacing w:val="20"/>
          <w:sz w:val="24"/>
          <w:szCs w:val="24"/>
          <w:lang w:val="en-US" w:eastAsia="zh-CN"/>
          <w14:textFill>
            <w14:solidFill>
              <w14:schemeClr w14:val="tx1"/>
            </w14:solidFill>
          </w14:textFill>
        </w:rPr>
        <w:t xml:space="preserve">2 </w:t>
      </w:r>
      <w:r>
        <w:rPr>
          <w:rFonts w:hint="eastAsia" w:ascii="宋体" w:hAnsi="宋体" w:eastAsia="宋体" w:cs="宋体"/>
          <w:color w:val="000000" w:themeColor="text1"/>
          <w:spacing w:val="20"/>
          <w:sz w:val="24"/>
          <w:szCs w:val="24"/>
          <w:lang w:val="en-US" w:eastAsia="zh-CN"/>
          <w14:textFill>
            <w14:solidFill>
              <w14:schemeClr w14:val="tx1"/>
            </w14:solidFill>
          </w14:textFill>
        </w:rPr>
        <w:t>年</w:t>
      </w:r>
      <w:r>
        <w:rPr>
          <w:rFonts w:hint="eastAsia" w:ascii="宋体" w:hAnsi="宋体" w:cs="宋体"/>
          <w:color w:val="000000" w:themeColor="text1"/>
          <w:spacing w:val="20"/>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20"/>
          <w:sz w:val="24"/>
          <w:szCs w:val="24"/>
          <w:lang w:val="en-US" w:eastAsia="zh-CN"/>
          <w14:textFill>
            <w14:solidFill>
              <w14:schemeClr w14:val="tx1"/>
            </w14:solidFill>
          </w14:textFill>
        </w:rPr>
        <w:t>月</w:t>
      </w:r>
      <w:r>
        <w:rPr>
          <w:rFonts w:hint="eastAsia" w:ascii="宋体" w:hAnsi="宋体" w:cs="宋体"/>
          <w:color w:val="000000" w:themeColor="text1"/>
          <w:spacing w:val="20"/>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20"/>
          <w:sz w:val="24"/>
          <w:szCs w:val="24"/>
          <w:lang w:val="en-US" w:eastAsia="zh-CN"/>
          <w14:textFill>
            <w14:solidFill>
              <w14:schemeClr w14:val="tx1"/>
            </w14:solidFill>
          </w14:textFill>
        </w:rPr>
        <w:t>日期间在交易所报名办理意向受让申请，且意向受让资格已经审核确认通过</w:t>
      </w:r>
      <w:r>
        <w:rPr>
          <w:rFonts w:hint="eastAsia" w:ascii="宋体" w:hAnsi="宋体" w:eastAsia="宋体" w:cs="宋体"/>
          <w:color w:val="000000" w:themeColor="text1"/>
          <w:spacing w:val="20"/>
          <w:sz w:val="24"/>
          <w:szCs w:val="24"/>
          <w14:textFill>
            <w14:solidFill>
              <w14:schemeClr w14:val="tx1"/>
            </w14:solidFill>
          </w14:textFill>
        </w:rPr>
        <w:t>。</w:t>
      </w:r>
    </w:p>
    <w:p>
      <w:pPr>
        <w:spacing w:line="360" w:lineRule="auto"/>
        <w:rPr>
          <w:rFonts w:hint="eastAsia" w:ascii="宋体" w:hAnsi="宋体" w:eastAsia="宋体" w:cs="宋体"/>
          <w:b/>
          <w:spacing w:val="20"/>
          <w:sz w:val="28"/>
          <w:szCs w:val="28"/>
        </w:rPr>
      </w:pPr>
      <w:r>
        <w:rPr>
          <w:rFonts w:hint="eastAsia" w:ascii="宋体" w:hAnsi="宋体" w:eastAsia="宋体" w:cs="宋体"/>
          <w:b/>
          <w:spacing w:val="20"/>
          <w:sz w:val="28"/>
          <w:szCs w:val="28"/>
        </w:rPr>
        <w:t>二、特别说明事项：</w:t>
      </w:r>
    </w:p>
    <w:p>
      <w:pPr>
        <w:spacing w:line="360" w:lineRule="auto"/>
        <w:ind w:firstLine="420" w:firstLineChars="150"/>
        <w:rPr>
          <w:rFonts w:hint="eastAsia"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1、本项目公告期间，意向受让方可以对转让标的做尽职调查，自行对转让标的进行全面了解。转让方会对意向受让方实施尽职调查给予必要的配合与支持。意向受让方需详细阅读有关备查资料。须自行对标的资产进行全面审慎的了解，一经递交受让申请，即表明已完全了解与认可标的状况及相关约定，自愿接受转让标的的全部现状及瑕疵，并愿承担一切责任与风险，意向受让方被确认为受让方后不得以不了解标的状况及资产质量、数量方面的瑕疵等为由拒绝签订《资产交易合同》、退还标的或拒付价款。</w:t>
      </w:r>
    </w:p>
    <w:p>
      <w:pPr>
        <w:spacing w:line="360" w:lineRule="auto"/>
        <w:ind w:firstLine="420" w:firstLineChars="150"/>
        <w:rPr>
          <w:rFonts w:hint="eastAsia" w:ascii="宋体" w:hAnsi="宋体" w:eastAsia="宋体" w:cs="宋体"/>
          <w:color w:val="000000" w:themeColor="text1"/>
          <w:spacing w:val="20"/>
          <w:sz w:val="24"/>
          <w:szCs w:val="24"/>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2、受让方按要求支付转让款项后，双方即进行资产移交，资产一经移交，即由受让方自行承担保管责任，同时应保证在资产移交之日起  个工作日内将购买资产全部撤出转让方场地；</w:t>
      </w:r>
    </w:p>
    <w:p>
      <w:pPr>
        <w:spacing w:line="360" w:lineRule="auto"/>
        <w:ind w:firstLine="420" w:firstLineChars="150"/>
        <w:rPr>
          <w:rFonts w:hint="eastAsia" w:ascii="宋体" w:hAnsi="宋体" w:eastAsia="宋体" w:cs="宋体"/>
          <w:color w:val="000000" w:themeColor="text1"/>
          <w:spacing w:val="20"/>
          <w:sz w:val="24"/>
          <w:szCs w:val="24"/>
          <w:lang w:eastAsia="zh-CN"/>
          <w14:textFill>
            <w14:solidFill>
              <w14:schemeClr w14:val="tx1"/>
            </w14:solidFill>
          </w14:textFill>
        </w:rPr>
      </w:pPr>
      <w:r>
        <w:rPr>
          <w:rFonts w:hint="eastAsia" w:ascii="宋体" w:hAnsi="宋体" w:eastAsia="宋体" w:cs="宋体"/>
          <w:color w:val="000000" w:themeColor="text1"/>
          <w:spacing w:val="20"/>
          <w:sz w:val="24"/>
          <w:szCs w:val="24"/>
          <w14:textFill>
            <w14:solidFill>
              <w14:schemeClr w14:val="tx1"/>
            </w14:solidFill>
          </w14:textFill>
        </w:rPr>
        <w:t>3、转让资产的搬移由受让方负责，搬移期间所引发的安全等责任均由受让方承担</w:t>
      </w:r>
      <w:r>
        <w:rPr>
          <w:rFonts w:hint="eastAsia" w:ascii="宋体" w:hAnsi="宋体" w:cs="宋体"/>
          <w:color w:val="000000" w:themeColor="text1"/>
          <w:spacing w:val="20"/>
          <w:sz w:val="24"/>
          <w:szCs w:val="24"/>
          <w:lang w:eastAsia="zh-CN"/>
          <w14:textFill>
            <w14:solidFill>
              <w14:schemeClr w14:val="tx1"/>
            </w14:solidFill>
          </w14:textFill>
        </w:rPr>
        <w:t>，搬移所产生的一切费由受让方承担。</w:t>
      </w:r>
    </w:p>
    <w:p>
      <w:pPr>
        <w:spacing w:line="360" w:lineRule="auto"/>
        <w:ind w:firstLine="420" w:firstLineChars="150"/>
        <w:rPr>
          <w:rFonts w:hint="eastAsia" w:ascii="宋体" w:hAnsi="宋体" w:eastAsia="宋体" w:cs="宋体"/>
          <w:color w:val="000000" w:themeColor="text1"/>
          <w:spacing w:val="20"/>
          <w:sz w:val="24"/>
          <w:szCs w:val="24"/>
          <w14:textFill>
            <w14:solidFill>
              <w14:schemeClr w14:val="tx1"/>
            </w14:solidFill>
          </w14:textFill>
        </w:rPr>
      </w:pPr>
    </w:p>
    <w:p>
      <w:pPr>
        <w:spacing w:line="360" w:lineRule="auto"/>
        <w:ind w:firstLine="420" w:firstLineChars="150"/>
        <w:rPr>
          <w:rFonts w:hint="eastAsia" w:ascii="宋体" w:hAnsi="宋体" w:eastAsia="宋体" w:cs="宋体"/>
          <w:color w:val="000000" w:themeColor="text1"/>
          <w:spacing w:val="20"/>
          <w:sz w:val="24"/>
          <w:szCs w:val="24"/>
          <w14:textFill>
            <w14:solidFill>
              <w14:schemeClr w14:val="tx1"/>
            </w14:solidFill>
          </w14:textFill>
        </w:rPr>
      </w:pPr>
    </w:p>
    <w:p>
      <w:pPr>
        <w:jc w:val="center"/>
        <w:rPr>
          <w:rFonts w:hint="eastAsia" w:ascii="宋体" w:hAnsi="宋体" w:eastAsia="宋体" w:cs="宋体"/>
          <w:b/>
          <w:color w:val="000000"/>
          <w:sz w:val="32"/>
          <w:szCs w:val="32"/>
        </w:rPr>
      </w:pPr>
    </w:p>
    <w:p>
      <w:pPr>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ascii="宋体" w:hAnsi="宋体" w:cs="宋体"/>
          <w:b/>
          <w:color w:val="000000"/>
          <w:sz w:val="32"/>
          <w:szCs w:val="32"/>
          <w:lang w:val="en-US" w:eastAsia="zh-CN"/>
        </w:rPr>
        <w:t>三</w:t>
      </w:r>
      <w:r>
        <w:rPr>
          <w:rFonts w:hint="eastAsia" w:ascii="宋体" w:hAnsi="宋体" w:eastAsia="宋体" w:cs="宋体"/>
          <w:b/>
          <w:color w:val="000000"/>
          <w:sz w:val="32"/>
          <w:szCs w:val="32"/>
        </w:rPr>
        <w:t>部分   网络竞价说明</w:t>
      </w:r>
    </w:p>
    <w:p>
      <w:pPr>
        <w:ind w:left="-199" w:leftChars="-95" w:firstLine="184" w:firstLineChars="66"/>
        <w:rPr>
          <w:rFonts w:hint="eastAsia" w:ascii="宋体" w:hAnsi="宋体" w:eastAsia="宋体" w:cs="宋体"/>
          <w:b/>
          <w:sz w:val="24"/>
          <w:szCs w:val="24"/>
          <w:highlight w:val="lightGray"/>
        </w:rPr>
      </w:pPr>
      <w:r>
        <w:rPr>
          <w:rFonts w:hint="eastAsia" w:ascii="宋体" w:hAnsi="宋体" w:eastAsia="宋体" w:cs="宋体"/>
          <w:spacing w:val="20"/>
          <w:sz w:val="24"/>
          <w:szCs w:val="24"/>
        </w:rPr>
        <w:t>附表：本《网络竞价手册》内的时间均指北京时间</w:t>
      </w:r>
      <w:r>
        <w:rPr>
          <w:rFonts w:hint="eastAsia" w:ascii="宋体" w:hAnsi="宋体" w:eastAsia="宋体" w:cs="宋体"/>
          <w:color w:val="000000"/>
          <w:spacing w:val="20"/>
          <w:sz w:val="24"/>
          <w:szCs w:val="24"/>
        </w:rPr>
        <w:t>。</w:t>
      </w:r>
    </w:p>
    <w:tbl>
      <w:tblPr>
        <w:tblStyle w:val="8"/>
        <w:tblpPr w:leftFromText="180" w:rightFromText="180" w:vertAnchor="text" w:horzAnchor="page" w:tblpX="1537" w:tblpY="201"/>
        <w:tblOverlap w:val="never"/>
        <w:tblW w:w="9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7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项  目</w:t>
            </w:r>
          </w:p>
        </w:tc>
        <w:tc>
          <w:tcPr>
            <w:tcW w:w="7351"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1.项目名称</w:t>
            </w:r>
          </w:p>
        </w:tc>
        <w:tc>
          <w:tcPr>
            <w:tcW w:w="7351" w:type="dxa"/>
            <w:vAlign w:val="center"/>
          </w:tcPr>
          <w:p>
            <w:pPr>
              <w:spacing w:line="360" w:lineRule="auto"/>
              <w:rPr>
                <w:rFonts w:hint="default" w:ascii="宋体" w:hAnsi="宋体" w:eastAsia="宋体" w:cs="宋体"/>
                <w:spacing w:val="20"/>
                <w:sz w:val="24"/>
                <w:szCs w:val="24"/>
                <w:lang w:val="en-US" w:eastAsia="zh-CN"/>
              </w:rPr>
            </w:pPr>
            <w:r>
              <w:rPr>
                <w:rFonts w:hint="eastAsia" w:ascii="宋体" w:hAnsi="宋体" w:cs="宋体"/>
                <w:spacing w:val="20"/>
                <w:sz w:val="24"/>
                <w:szCs w:val="24"/>
                <w:lang w:val="en-US" w:eastAsia="zh-CN"/>
              </w:rPr>
              <w:t>白云区沙文镇新寨村原村集体部分资产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2.委托方</w:t>
            </w:r>
          </w:p>
        </w:tc>
        <w:tc>
          <w:tcPr>
            <w:tcW w:w="7351" w:type="dxa"/>
            <w:vAlign w:val="center"/>
          </w:tcPr>
          <w:p>
            <w:pPr>
              <w:spacing w:line="360" w:lineRule="auto"/>
              <w:rPr>
                <w:rFonts w:hint="default" w:ascii="宋体" w:hAnsi="宋体" w:eastAsia="宋体" w:cs="宋体"/>
                <w:spacing w:val="20"/>
                <w:sz w:val="24"/>
                <w:szCs w:val="24"/>
                <w:lang w:val="en-US" w:eastAsia="zh-CN"/>
              </w:rPr>
            </w:pPr>
            <w:r>
              <w:rPr>
                <w:rFonts w:hint="eastAsia" w:ascii="宋体" w:hAnsi="宋体" w:cs="宋体"/>
                <w:spacing w:val="20"/>
                <w:sz w:val="24"/>
                <w:szCs w:val="24"/>
                <w:lang w:val="en-US" w:eastAsia="zh-CN"/>
              </w:rPr>
              <w:t>贵阳高科控股集团有限公司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3.标的</w:t>
            </w:r>
          </w:p>
        </w:tc>
        <w:tc>
          <w:tcPr>
            <w:tcW w:w="7351" w:type="dxa"/>
            <w:vAlign w:val="center"/>
          </w:tcPr>
          <w:p>
            <w:pPr>
              <w:spacing w:line="360" w:lineRule="auto"/>
              <w:rPr>
                <w:rFonts w:hint="default" w:ascii="宋体" w:hAnsi="宋体" w:eastAsia="宋体" w:cs="宋体"/>
                <w:spacing w:val="20"/>
                <w:sz w:val="24"/>
                <w:szCs w:val="24"/>
                <w:lang w:val="en-US" w:eastAsia="zh-CN"/>
              </w:rPr>
            </w:pPr>
            <w:r>
              <w:rPr>
                <w:rFonts w:hint="eastAsia" w:ascii="宋体" w:hAnsi="宋体" w:cs="宋体"/>
                <w:spacing w:val="20"/>
                <w:sz w:val="24"/>
                <w:szCs w:val="24"/>
                <w:lang w:val="en-US" w:eastAsia="zh-CN"/>
              </w:rPr>
              <w:t>白云区沙文镇新寨村原村集体部分资产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4.交易方式</w:t>
            </w:r>
          </w:p>
        </w:tc>
        <w:tc>
          <w:tcPr>
            <w:tcW w:w="7351" w:type="dxa"/>
            <w:vAlign w:val="center"/>
          </w:tcPr>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网络竞价。详细规则和程序请仔细阅读本《网络竞价手册》第四部分的第三章网络竞价规则和程序。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5.竞价保证金</w:t>
            </w:r>
          </w:p>
        </w:tc>
        <w:tc>
          <w:tcPr>
            <w:tcW w:w="7351" w:type="dxa"/>
            <w:vAlign w:val="center"/>
          </w:tcPr>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即意向受让方向交易所交纳的交易保证金。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6.竞价会时间</w:t>
            </w:r>
          </w:p>
        </w:tc>
        <w:tc>
          <w:tcPr>
            <w:tcW w:w="7351" w:type="dxa"/>
            <w:vAlign w:val="center"/>
          </w:tcPr>
          <w:p>
            <w:pPr>
              <w:spacing w:line="360" w:lineRule="auto"/>
              <w:rPr>
                <w:rFonts w:hint="eastAsia" w:ascii="宋体" w:hAnsi="宋体" w:eastAsia="宋体" w:cs="宋体"/>
                <w:spacing w:val="20"/>
                <w:sz w:val="24"/>
                <w:szCs w:val="24"/>
              </w:rPr>
            </w:pPr>
            <w:r>
              <w:rPr>
                <w:rFonts w:hint="eastAsia" w:ascii="宋体" w:hAnsi="宋体" w:cs="宋体"/>
                <w:color w:val="FF0000"/>
                <w:spacing w:val="20"/>
                <w:sz w:val="24"/>
                <w:szCs w:val="24"/>
                <w:lang w:val="en-US" w:eastAsia="zh-CN"/>
              </w:rPr>
              <w:t>2022</w:t>
            </w:r>
            <w:r>
              <w:rPr>
                <w:rFonts w:hint="eastAsia" w:ascii="宋体" w:hAnsi="宋体" w:eastAsia="宋体" w:cs="宋体"/>
                <w:color w:val="FF0000"/>
                <w:spacing w:val="20"/>
                <w:sz w:val="24"/>
                <w:szCs w:val="24"/>
              </w:rPr>
              <w:t>年</w:t>
            </w:r>
            <w:r>
              <w:rPr>
                <w:rFonts w:hint="eastAsia" w:ascii="宋体" w:hAnsi="宋体" w:cs="宋体"/>
                <w:color w:val="FF0000"/>
                <w:spacing w:val="20"/>
                <w:sz w:val="24"/>
                <w:szCs w:val="24"/>
                <w:lang w:val="en-US" w:eastAsia="zh-CN"/>
              </w:rPr>
              <w:t>1</w:t>
            </w:r>
            <w:r>
              <w:rPr>
                <w:rFonts w:hint="eastAsia" w:ascii="宋体" w:hAnsi="宋体" w:eastAsia="宋体" w:cs="宋体"/>
                <w:color w:val="FF0000"/>
                <w:spacing w:val="20"/>
                <w:sz w:val="24"/>
                <w:szCs w:val="24"/>
              </w:rPr>
              <w:t>月</w:t>
            </w:r>
            <w:r>
              <w:rPr>
                <w:rFonts w:hint="eastAsia" w:ascii="宋体" w:hAnsi="宋体" w:cs="宋体"/>
                <w:color w:val="FF0000"/>
                <w:spacing w:val="20"/>
                <w:sz w:val="24"/>
                <w:szCs w:val="24"/>
                <w:lang w:val="en-US" w:eastAsia="zh-CN"/>
              </w:rPr>
              <w:t>28</w:t>
            </w:r>
            <w:r>
              <w:rPr>
                <w:rFonts w:hint="eastAsia" w:ascii="宋体" w:hAnsi="宋体" w:eastAsia="宋体" w:cs="宋体"/>
                <w:color w:val="FF0000"/>
                <w:spacing w:val="20"/>
                <w:sz w:val="24"/>
                <w:szCs w:val="24"/>
              </w:rPr>
              <w:t>日</w:t>
            </w:r>
            <w:r>
              <w:rPr>
                <w:rFonts w:hint="eastAsia" w:ascii="宋体" w:hAnsi="宋体" w:cs="宋体"/>
                <w:color w:val="FF0000"/>
                <w:spacing w:val="20"/>
                <w:sz w:val="24"/>
                <w:szCs w:val="24"/>
                <w:lang w:val="en-US" w:eastAsia="zh-CN"/>
              </w:rPr>
              <w:t>15</w:t>
            </w:r>
            <w:r>
              <w:rPr>
                <w:rFonts w:hint="eastAsia" w:ascii="宋体" w:hAnsi="宋体" w:eastAsia="宋体" w:cs="宋体"/>
                <w:color w:val="FF0000"/>
                <w:spacing w:val="20"/>
                <w:sz w:val="24"/>
                <w:szCs w:val="24"/>
              </w:rPr>
              <w:t>：</w:t>
            </w:r>
            <w:r>
              <w:rPr>
                <w:rFonts w:hint="eastAsia" w:ascii="宋体" w:hAnsi="宋体" w:cs="宋体"/>
                <w:color w:val="FF0000"/>
                <w:spacing w:val="20"/>
                <w:sz w:val="24"/>
                <w:szCs w:val="24"/>
                <w:lang w:val="en-US" w:eastAsia="zh-CN"/>
              </w:rPr>
              <w:t>00</w:t>
            </w:r>
            <w:r>
              <w:rPr>
                <w:rFonts w:hint="eastAsia" w:ascii="宋体" w:hAnsi="宋体" w:eastAsia="宋体" w:cs="宋体"/>
                <w:color w:val="FF0000"/>
                <w:spacing w:val="20"/>
                <w:sz w:val="24"/>
                <w:szCs w:val="24"/>
              </w:rPr>
              <w:t>时</w:t>
            </w:r>
            <w:r>
              <w:rPr>
                <w:rFonts w:hint="eastAsia" w:ascii="宋体" w:hAnsi="宋体" w:eastAsia="宋体" w:cs="宋体"/>
                <w:color w:val="000000" w:themeColor="text1"/>
                <w:spacing w:val="20"/>
                <w:sz w:val="24"/>
                <w:szCs w:val="24"/>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7.合同签订</w:t>
            </w:r>
          </w:p>
        </w:tc>
        <w:tc>
          <w:tcPr>
            <w:tcW w:w="7351" w:type="dxa"/>
            <w:vAlign w:val="center"/>
          </w:tcPr>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以最高有效报价受让本标的的竞买人须在竞价会结束</w:t>
            </w:r>
            <w:r>
              <w:rPr>
                <w:rFonts w:hint="eastAsia" w:ascii="宋体" w:hAnsi="宋体" w:eastAsia="宋体" w:cs="宋体"/>
                <w:color w:val="000000"/>
                <w:spacing w:val="20"/>
                <w:sz w:val="24"/>
                <w:szCs w:val="24"/>
              </w:rPr>
              <w:t>之日起</w:t>
            </w:r>
            <w:r>
              <w:rPr>
                <w:rFonts w:hint="eastAsia" w:ascii="宋体" w:hAnsi="宋体" w:eastAsia="宋体" w:cs="宋体"/>
                <w:spacing w:val="20"/>
                <w:sz w:val="24"/>
                <w:szCs w:val="24"/>
              </w:rPr>
              <w:t>3个工作日内与委托方签订《资产交易合同》。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8.付款方式</w:t>
            </w:r>
          </w:p>
        </w:tc>
        <w:tc>
          <w:tcPr>
            <w:tcW w:w="7351" w:type="dxa"/>
            <w:vAlign w:val="center"/>
          </w:tcPr>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签订合同之日起</w:t>
            </w:r>
            <w:r>
              <w:rPr>
                <w:rFonts w:hint="eastAsia" w:ascii="宋体" w:hAnsi="宋体" w:cs="宋体"/>
                <w:spacing w:val="20"/>
                <w:sz w:val="24"/>
                <w:szCs w:val="24"/>
                <w:lang w:val="en-US" w:eastAsia="zh-CN"/>
              </w:rPr>
              <w:t>5</w:t>
            </w:r>
            <w:r>
              <w:rPr>
                <w:rFonts w:hint="eastAsia" w:ascii="宋体" w:hAnsi="宋体" w:eastAsia="宋体" w:cs="宋体"/>
                <w:spacing w:val="20"/>
                <w:sz w:val="24"/>
                <w:szCs w:val="24"/>
              </w:rPr>
              <w:t>个工作日内将交易价款一次性付清。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4"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9.收费标准</w:t>
            </w:r>
          </w:p>
        </w:tc>
        <w:tc>
          <w:tcPr>
            <w:tcW w:w="7351" w:type="dxa"/>
            <w:vAlign w:val="center"/>
          </w:tcPr>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请仔细阅读本资料第四部分第三章第13条。</w:t>
            </w:r>
          </w:p>
        </w:tc>
      </w:tr>
    </w:tbl>
    <w:p>
      <w:pPr>
        <w:spacing w:line="360" w:lineRule="auto"/>
        <w:rPr>
          <w:rFonts w:hint="eastAsia" w:ascii="宋体" w:hAnsi="宋体" w:eastAsia="宋体" w:cs="宋体"/>
          <w:spacing w:val="20"/>
        </w:rPr>
      </w:pPr>
    </w:p>
    <w:p>
      <w:pPr>
        <w:ind w:left="-199" w:leftChars="-95" w:firstLine="165" w:firstLineChars="66"/>
        <w:rPr>
          <w:rFonts w:hint="eastAsia" w:ascii="宋体" w:hAnsi="宋体" w:eastAsia="宋体" w:cs="宋体"/>
          <w:spacing w:val="20"/>
          <w:szCs w:val="21"/>
        </w:rPr>
      </w:pPr>
    </w:p>
    <w:p>
      <w:pPr>
        <w:ind w:left="-199" w:leftChars="-95" w:firstLine="165" w:firstLineChars="66"/>
        <w:rPr>
          <w:rFonts w:hint="eastAsia" w:ascii="宋体" w:hAnsi="宋体" w:eastAsia="宋体" w:cs="宋体"/>
          <w:spacing w:val="20"/>
          <w:szCs w:val="21"/>
        </w:rPr>
      </w:pPr>
    </w:p>
    <w:p>
      <w:pPr>
        <w:ind w:left="-199" w:leftChars="-95" w:firstLine="165" w:firstLineChars="66"/>
        <w:rPr>
          <w:rFonts w:hint="eastAsia" w:ascii="宋体" w:hAnsi="宋体" w:eastAsia="宋体" w:cs="宋体"/>
          <w:spacing w:val="20"/>
          <w:szCs w:val="21"/>
        </w:rPr>
      </w:pPr>
    </w:p>
    <w:p>
      <w:pPr>
        <w:ind w:left="-199" w:leftChars="-95" w:firstLine="165" w:firstLineChars="66"/>
        <w:rPr>
          <w:rFonts w:hint="eastAsia" w:ascii="宋体" w:hAnsi="宋体" w:eastAsia="宋体" w:cs="宋体"/>
          <w:spacing w:val="20"/>
          <w:szCs w:val="21"/>
        </w:rPr>
      </w:pPr>
    </w:p>
    <w:p>
      <w:pPr>
        <w:numPr>
          <w:ilvl w:val="0"/>
          <w:numId w:val="1"/>
        </w:numPr>
        <w:spacing w:line="360" w:lineRule="auto"/>
        <w:jc w:val="center"/>
        <w:rPr>
          <w:rFonts w:hint="eastAsia" w:ascii="宋体" w:hAnsi="宋体" w:cs="宋体"/>
          <w:b/>
          <w:spacing w:val="20"/>
          <w:sz w:val="32"/>
          <w:szCs w:val="32"/>
          <w:lang w:val="en-US" w:eastAsia="zh-CN"/>
        </w:rPr>
      </w:pPr>
      <w:r>
        <w:rPr>
          <w:rFonts w:hint="eastAsia" w:ascii="宋体" w:hAnsi="宋体" w:cs="宋体"/>
          <w:b/>
          <w:spacing w:val="20"/>
          <w:sz w:val="32"/>
          <w:szCs w:val="32"/>
          <w:lang w:val="en-US" w:eastAsia="zh-CN"/>
        </w:rPr>
        <w:t>竞买人须知</w:t>
      </w:r>
    </w:p>
    <w:p>
      <w:pPr>
        <w:numPr>
          <w:ilvl w:val="0"/>
          <w:numId w:val="0"/>
        </w:numPr>
        <w:spacing w:line="360" w:lineRule="auto"/>
        <w:jc w:val="both"/>
        <w:rPr>
          <w:rFonts w:hint="eastAsia" w:ascii="宋体" w:hAnsi="宋体" w:eastAsia="宋体" w:cs="宋体"/>
          <w:b/>
          <w:spacing w:val="20"/>
          <w:sz w:val="32"/>
          <w:szCs w:val="32"/>
        </w:rPr>
      </w:pPr>
      <w:r>
        <w:rPr>
          <w:rFonts w:hint="eastAsia" w:ascii="宋体" w:hAnsi="宋体" w:eastAsia="宋体" w:cs="宋体"/>
          <w:b/>
          <w:spacing w:val="20"/>
          <w:sz w:val="32"/>
          <w:szCs w:val="32"/>
        </w:rPr>
        <w:t>第一章 说 明</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1.  适用范围</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本竞价手册仅适用于本次网络竞价。</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2.  定义</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2.1 “委托方”系指</w:t>
      </w:r>
      <w:r>
        <w:rPr>
          <w:rFonts w:hint="eastAsia" w:ascii="宋体" w:hAnsi="宋体" w:cs="宋体"/>
          <w:spacing w:val="20"/>
          <w:sz w:val="24"/>
          <w:szCs w:val="24"/>
          <w:lang w:val="en-US" w:eastAsia="zh-CN"/>
        </w:rPr>
        <w:t>贵阳高科控股集团有限公司</w:t>
      </w:r>
      <w:r>
        <w:rPr>
          <w:rFonts w:hint="eastAsia" w:ascii="宋体" w:hAnsi="宋体" w:eastAsia="宋体" w:cs="宋体"/>
          <w:spacing w:val="20"/>
          <w:sz w:val="24"/>
          <w:szCs w:val="24"/>
        </w:rPr>
        <w:t>。</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2.2 “竞买人”系指已正式报名，办理意向受让申请并交纳交易保证金，同时确认网络竞价手册全部内容的意向受让方。</w:t>
      </w:r>
    </w:p>
    <w:p>
      <w:pPr>
        <w:spacing w:line="360" w:lineRule="auto"/>
        <w:rPr>
          <w:rFonts w:hint="eastAsia" w:ascii="宋体" w:hAnsi="宋体" w:cs="宋体"/>
          <w:spacing w:val="20"/>
          <w:sz w:val="24"/>
          <w:szCs w:val="24"/>
          <w:lang w:eastAsia="zh-CN"/>
        </w:rPr>
      </w:pPr>
      <w:r>
        <w:rPr>
          <w:rFonts w:hint="eastAsia" w:ascii="宋体" w:hAnsi="宋体" w:eastAsia="宋体" w:cs="宋体"/>
          <w:spacing w:val="20"/>
          <w:sz w:val="24"/>
          <w:szCs w:val="24"/>
        </w:rPr>
        <w:t>2.3 “标的” 系指白云区沙文镇新寨村原村集体部分资</w:t>
      </w:r>
      <w:r>
        <w:rPr>
          <w:rFonts w:hint="eastAsia" w:ascii="宋体" w:hAnsi="宋体" w:cs="宋体"/>
          <w:spacing w:val="20"/>
          <w:sz w:val="24"/>
          <w:szCs w:val="24"/>
          <w:lang w:eastAsia="zh-CN"/>
        </w:rPr>
        <w:t>。</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2.4 “有效报价” 是指竞买人在网络竞价过程中有网络竞价交易系统记录的报价。</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2.</w:t>
      </w:r>
      <w:r>
        <w:rPr>
          <w:rFonts w:hint="eastAsia" w:ascii="宋体" w:hAnsi="宋体" w:eastAsia="宋体" w:cs="宋体"/>
          <w:spacing w:val="20"/>
          <w:sz w:val="24"/>
          <w:szCs w:val="24"/>
          <w:lang w:val="en-US" w:eastAsia="zh-CN"/>
        </w:rPr>
        <w:t>5</w:t>
      </w:r>
      <w:r>
        <w:rPr>
          <w:rFonts w:hint="eastAsia" w:ascii="宋体" w:hAnsi="宋体" w:eastAsia="宋体" w:cs="宋体"/>
          <w:spacing w:val="20"/>
          <w:sz w:val="24"/>
          <w:szCs w:val="24"/>
        </w:rPr>
        <w:t xml:space="preserve"> “起始价”系指意向受让方提交《意向受让申请</w:t>
      </w:r>
      <w:r>
        <w:rPr>
          <w:rFonts w:hint="eastAsia" w:ascii="宋体" w:hAnsi="宋体" w:eastAsia="宋体" w:cs="宋体"/>
          <w:spacing w:val="20"/>
          <w:sz w:val="24"/>
          <w:szCs w:val="24"/>
          <w:lang w:val="en-US" w:eastAsia="zh-CN"/>
        </w:rPr>
        <w:t>书</w:t>
      </w:r>
      <w:r>
        <w:rPr>
          <w:rFonts w:hint="eastAsia" w:ascii="宋体" w:hAnsi="宋体" w:eastAsia="宋体" w:cs="宋体"/>
          <w:spacing w:val="20"/>
          <w:sz w:val="24"/>
          <w:szCs w:val="24"/>
        </w:rPr>
        <w:t>》的最高意向受让</w:t>
      </w:r>
      <w:r>
        <w:rPr>
          <w:rFonts w:hint="eastAsia" w:ascii="宋体" w:hAnsi="宋体" w:eastAsia="宋体" w:cs="宋体"/>
          <w:spacing w:val="20"/>
          <w:sz w:val="24"/>
          <w:szCs w:val="24"/>
          <w:lang w:val="en-US" w:eastAsia="zh-CN"/>
        </w:rPr>
        <w:t>报价</w:t>
      </w:r>
      <w:r>
        <w:rPr>
          <w:rFonts w:hint="eastAsia" w:ascii="宋体" w:hAnsi="宋体" w:eastAsia="宋体" w:cs="宋体"/>
          <w:spacing w:val="20"/>
          <w:sz w:val="24"/>
          <w:szCs w:val="24"/>
        </w:rPr>
        <w:t>。</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2.</w:t>
      </w:r>
      <w:r>
        <w:rPr>
          <w:rFonts w:hint="eastAsia" w:ascii="宋体" w:hAnsi="宋体" w:eastAsia="宋体" w:cs="宋体"/>
          <w:spacing w:val="20"/>
          <w:sz w:val="24"/>
          <w:szCs w:val="24"/>
          <w:lang w:val="en-US" w:eastAsia="zh-CN"/>
        </w:rPr>
        <w:t>6</w:t>
      </w:r>
      <w:r>
        <w:rPr>
          <w:rFonts w:hint="eastAsia" w:ascii="宋体" w:hAnsi="宋体" w:eastAsia="宋体" w:cs="宋体"/>
          <w:spacing w:val="20"/>
          <w:sz w:val="24"/>
          <w:szCs w:val="24"/>
        </w:rPr>
        <w:t xml:space="preserve"> “受让方”系指在网络竞价中有效报价的最高者，即为本次标的的受让方；网络竞价</w:t>
      </w:r>
      <w:r>
        <w:rPr>
          <w:rFonts w:hint="eastAsia" w:ascii="宋体" w:hAnsi="宋体" w:eastAsia="宋体" w:cs="宋体"/>
          <w:spacing w:val="20"/>
          <w:sz w:val="24"/>
          <w:szCs w:val="24"/>
          <w:lang w:val="en-US" w:eastAsia="zh-CN"/>
        </w:rPr>
        <w:t>起始价高于挂牌价，且</w:t>
      </w:r>
      <w:r>
        <w:rPr>
          <w:rFonts w:hint="eastAsia" w:ascii="宋体" w:hAnsi="宋体" w:eastAsia="宋体" w:cs="宋体"/>
          <w:spacing w:val="20"/>
          <w:sz w:val="24"/>
          <w:szCs w:val="24"/>
        </w:rPr>
        <w:t>所有竞买人均未报价的</w:t>
      </w:r>
      <w:r>
        <w:rPr>
          <w:rFonts w:hint="eastAsia" w:ascii="宋体" w:hAnsi="宋体" w:eastAsia="宋体" w:cs="宋体"/>
          <w:spacing w:val="20"/>
          <w:sz w:val="24"/>
          <w:szCs w:val="24"/>
          <w:lang w:val="en-US" w:eastAsia="zh-CN"/>
        </w:rPr>
        <w:t>，</w:t>
      </w:r>
      <w:r>
        <w:rPr>
          <w:rFonts w:hint="eastAsia" w:ascii="宋体" w:hAnsi="宋体" w:eastAsia="宋体" w:cs="宋体"/>
          <w:spacing w:val="20"/>
          <w:sz w:val="24"/>
          <w:szCs w:val="24"/>
        </w:rPr>
        <w:t>以提交《意向受让申请</w:t>
      </w:r>
      <w:r>
        <w:rPr>
          <w:rFonts w:hint="eastAsia" w:ascii="宋体" w:hAnsi="宋体" w:eastAsia="宋体" w:cs="宋体"/>
          <w:spacing w:val="20"/>
          <w:sz w:val="24"/>
          <w:szCs w:val="24"/>
          <w:lang w:val="en-US" w:eastAsia="zh-CN"/>
        </w:rPr>
        <w:t>书</w:t>
      </w:r>
      <w:r>
        <w:rPr>
          <w:rFonts w:hint="eastAsia" w:ascii="宋体" w:hAnsi="宋体" w:eastAsia="宋体" w:cs="宋体"/>
          <w:spacing w:val="20"/>
          <w:sz w:val="24"/>
          <w:szCs w:val="24"/>
        </w:rPr>
        <w:t>》的最高意向受让</w:t>
      </w:r>
      <w:r>
        <w:rPr>
          <w:rFonts w:hint="eastAsia" w:ascii="宋体" w:hAnsi="宋体" w:eastAsia="宋体" w:cs="宋体"/>
          <w:spacing w:val="20"/>
          <w:sz w:val="24"/>
          <w:szCs w:val="24"/>
          <w:lang w:val="en-US" w:eastAsia="zh-CN"/>
        </w:rPr>
        <w:t>报价</w:t>
      </w:r>
      <w:r>
        <w:rPr>
          <w:rFonts w:hint="eastAsia" w:ascii="宋体" w:hAnsi="宋体" w:eastAsia="宋体" w:cs="宋体"/>
          <w:spacing w:val="20"/>
          <w:sz w:val="24"/>
          <w:szCs w:val="24"/>
        </w:rPr>
        <w:t>竞买人成为本次标的受让方。</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3.  合格的竞买人</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3.1依法设立并合法存续的企业法人、其他组织或具有完全民事行为能力的自然人。</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3.2已进行意向受让申请，并确定意向受让资格的。</w:t>
      </w:r>
    </w:p>
    <w:p>
      <w:pPr>
        <w:spacing w:line="360" w:lineRule="auto"/>
        <w:rPr>
          <w:rFonts w:hint="eastAsia" w:ascii="宋体" w:hAnsi="宋体" w:eastAsia="宋体" w:cs="宋体"/>
          <w:b/>
          <w:spacing w:val="20"/>
          <w:sz w:val="24"/>
          <w:szCs w:val="24"/>
        </w:rPr>
      </w:pPr>
      <w:r>
        <w:rPr>
          <w:rFonts w:hint="eastAsia" w:ascii="宋体" w:hAnsi="宋体" w:eastAsia="宋体" w:cs="宋体"/>
          <w:spacing w:val="20"/>
          <w:sz w:val="24"/>
          <w:szCs w:val="24"/>
        </w:rPr>
        <w:t>3.3已在贵州阳光产权交易所有限公司（以下简称“交易所”）交纳</w:t>
      </w:r>
      <w:r>
        <w:rPr>
          <w:rFonts w:hint="eastAsia" w:ascii="宋体" w:hAnsi="宋体" w:cs="宋体"/>
          <w:color w:val="FF0000"/>
          <w:spacing w:val="20"/>
          <w:sz w:val="24"/>
          <w:szCs w:val="24"/>
          <w:lang w:val="en-US" w:eastAsia="zh-CN"/>
        </w:rPr>
        <w:t>XX</w:t>
      </w:r>
      <w:r>
        <w:rPr>
          <w:rFonts w:hint="eastAsia" w:ascii="宋体" w:hAnsi="宋体" w:cs="宋体"/>
          <w:spacing w:val="20"/>
          <w:sz w:val="24"/>
          <w:szCs w:val="24"/>
          <w:lang w:val="en-US" w:eastAsia="zh-CN"/>
        </w:rPr>
        <w:t xml:space="preserve"> </w:t>
      </w:r>
      <w:r>
        <w:rPr>
          <w:rFonts w:hint="eastAsia" w:ascii="宋体" w:hAnsi="宋体" w:eastAsia="宋体" w:cs="宋体"/>
          <w:spacing w:val="20"/>
          <w:sz w:val="24"/>
          <w:szCs w:val="24"/>
        </w:rPr>
        <w:t>元人民币交易保证金，同时确认网络竞价手册全部内容并签订网络竞价保证书的意向受让方。</w:t>
      </w:r>
      <w:r>
        <w:rPr>
          <w:rFonts w:hint="eastAsia" w:ascii="宋体" w:hAnsi="宋体" w:eastAsia="宋体" w:cs="宋体"/>
          <w:color w:val="FF0000"/>
          <w:spacing w:val="20"/>
          <w:sz w:val="24"/>
          <w:szCs w:val="24"/>
        </w:rPr>
        <w:br w:type="textWrapping"/>
      </w:r>
      <w:r>
        <w:rPr>
          <w:rFonts w:hint="eastAsia" w:ascii="宋体" w:hAnsi="宋体" w:eastAsia="宋体" w:cs="宋体"/>
          <w:b/>
          <w:spacing w:val="20"/>
          <w:sz w:val="32"/>
          <w:szCs w:val="32"/>
        </w:rPr>
        <w:t>第二章 竞 价 手 册 说 明</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4. 竞价手册的构成</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4.1竞价手册包括下列文件：</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4.1.1标的情况</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4.1.2竞买人范围及特别说明</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4.1.3竞买人须知</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4.1.4网络竞价规则何程序</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4.1.5网络竞价相关附件</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5. 竞价货币</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竞价一律以人民币“元”为单位应价。</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6. 付款方式</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6.1竞买人成功竞价后，须竞价结束之日起3个工作日内与委托方签订《资产交易合同》，从签订合同并生效之日起3个工作日内（包含当日），将交易价款一次性支付到交易所指定帐户上，由交易所统一结算。交易所于《资产交易合同》签订当日即从受让方交纳的保证金中扣除其应支付的交易相关费用。</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 xml:space="preserve">贵州阳光产权交易所有限公司指定的收款结算账户为： </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开户行：贵阳农村商业银行股份有限公司</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开户名：贵州阳光产权交易所有限公司</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账号：2182010001201100013925</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7. 竞买人资格的证明文件</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7.1 竞买人必须提交证明其有资格进行竞价和有能力履行合同的文件，文件包含但不限于以下内容。</w:t>
      </w:r>
    </w:p>
    <w:p>
      <w:pPr>
        <w:rPr>
          <w:rFonts w:hint="eastAsia" w:ascii="宋体" w:hAnsi="宋体" w:eastAsia="宋体" w:cs="宋体"/>
          <w:color w:val="FF0000"/>
          <w:spacing w:val="20"/>
          <w:sz w:val="24"/>
          <w:szCs w:val="24"/>
        </w:rPr>
      </w:pPr>
      <w:r>
        <w:rPr>
          <w:rFonts w:hint="eastAsia" w:ascii="宋体" w:hAnsi="宋体" w:eastAsia="宋体" w:cs="宋体"/>
          <w:spacing w:val="20"/>
          <w:sz w:val="24"/>
          <w:szCs w:val="24"/>
        </w:rPr>
        <w:t>7.1.1网络竞价保证金收据。</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7.1.2网络竞价保证书、身份证原件及复印件。委托他人竞买，须出具委托书及委托人和被委托人身份证原件及复印件。</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8. 网络竞价保证金</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8.1 网络竞价保证金为网络竞价手册的组成部分之一。</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8.2 网络竞价保证金即竞买人所交纳的</w:t>
      </w:r>
      <w:r>
        <w:rPr>
          <w:rFonts w:hint="eastAsia" w:ascii="宋体" w:hAnsi="宋体" w:cs="宋体"/>
          <w:spacing w:val="20"/>
          <w:sz w:val="24"/>
          <w:szCs w:val="24"/>
          <w:lang w:val="en-US" w:eastAsia="zh-CN"/>
        </w:rPr>
        <w:t>1500元</w:t>
      </w:r>
      <w:r>
        <w:rPr>
          <w:rFonts w:hint="eastAsia" w:ascii="宋体" w:hAnsi="宋体" w:eastAsia="宋体" w:cs="宋体"/>
          <w:spacing w:val="20"/>
          <w:sz w:val="24"/>
          <w:szCs w:val="24"/>
        </w:rPr>
        <w:t>人民币的交易保证金。</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8.3 网络竞价保证金用于保护本次竞价免受由于竞买人的行为而引起的风险。</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8.4竞价结束后，受让方的网络竞价保证金将转作部分交易价款，但委托方与受让方另行协商的除外。其余竞买人的网络竞价保证金在提供保证金退还收据后5个工作日内退还。</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8.5竞买人违反本手册规定或者发生下列情形时，竞买人的竞价保证金用于利益受损方的赔偿，如竞价保证金不足以赔偿损失时，利益受损方有权进一步追究相关责任人的法律责任；竞买人有以下违法行为的，承担相应的法律责任：</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8.5.1签订《网络竞价保证书》后，当出现下列情形时，当出现下列情形时，交易所可以</w:t>
      </w:r>
      <w:r>
        <w:rPr>
          <w:rFonts w:hint="eastAsia" w:ascii="宋体" w:hAnsi="宋体" w:eastAsia="宋体" w:cs="宋体"/>
          <w:color w:val="auto"/>
          <w:spacing w:val="20"/>
          <w:sz w:val="24"/>
          <w:szCs w:val="24"/>
          <w:lang w:val="en-US" w:eastAsia="zh-CN"/>
        </w:rPr>
        <w:t>以</w:t>
      </w:r>
      <w:r>
        <w:rPr>
          <w:rFonts w:hint="eastAsia" w:ascii="宋体" w:hAnsi="宋体" w:eastAsia="宋体" w:cs="宋体"/>
          <w:color w:val="auto"/>
          <w:spacing w:val="20"/>
          <w:sz w:val="24"/>
          <w:szCs w:val="24"/>
        </w:rPr>
        <w:t>意向受让方交纳的保证金为限，在扣除交易服务费后，</w:t>
      </w:r>
      <w:r>
        <w:rPr>
          <w:rFonts w:hint="eastAsia" w:ascii="宋体" w:hAnsi="宋体" w:eastAsia="宋体" w:cs="宋体"/>
          <w:color w:val="auto"/>
          <w:spacing w:val="20"/>
          <w:sz w:val="24"/>
          <w:szCs w:val="24"/>
          <w:lang w:val="en-US" w:eastAsia="zh-CN"/>
        </w:rPr>
        <w:t>对保证金做出不予退还的决定</w:t>
      </w:r>
      <w:r>
        <w:rPr>
          <w:rFonts w:hint="eastAsia" w:ascii="宋体" w:hAnsi="宋体" w:eastAsia="宋体" w:cs="宋体"/>
          <w:color w:val="auto"/>
          <w:spacing w:val="20"/>
          <w:sz w:val="24"/>
          <w:szCs w:val="24"/>
        </w:rPr>
        <w:t>：</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（一）意向受让方提供虚假、失实材料造成转让方或交易所损失的；</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（二）提出申请并交纳交易保证金后</w:t>
      </w:r>
      <w:r>
        <w:rPr>
          <w:rFonts w:hint="eastAsia" w:ascii="宋体" w:hAnsi="宋体" w:eastAsia="宋体" w:cs="宋体"/>
          <w:color w:val="auto"/>
          <w:spacing w:val="20"/>
          <w:sz w:val="24"/>
          <w:szCs w:val="24"/>
          <w:lang w:val="en-US" w:eastAsia="zh-CN"/>
        </w:rPr>
        <w:t>未按照项目信息披露内容</w:t>
      </w:r>
      <w:r>
        <w:rPr>
          <w:rFonts w:hint="eastAsia" w:ascii="宋体" w:hAnsi="宋体" w:eastAsia="宋体" w:cs="宋体"/>
          <w:color w:val="auto"/>
          <w:spacing w:val="20"/>
          <w:sz w:val="24"/>
          <w:szCs w:val="24"/>
        </w:rPr>
        <w:t>参与后续交易的；</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（三）</w:t>
      </w:r>
      <w:r>
        <w:rPr>
          <w:rFonts w:hint="eastAsia" w:ascii="宋体" w:hAnsi="宋体" w:cs="宋体"/>
          <w:color w:val="auto"/>
          <w:kern w:val="0"/>
          <w:sz w:val="24"/>
          <w:lang w:val="en-US" w:eastAsia="zh-CN"/>
        </w:rPr>
        <w:t>进入网络竞价程序后</w:t>
      </w:r>
      <w:r>
        <w:rPr>
          <w:rFonts w:hint="eastAsia" w:ascii="宋体" w:hAnsi="宋体" w:cs="宋体"/>
          <w:color w:val="auto"/>
          <w:kern w:val="0"/>
          <w:sz w:val="24"/>
        </w:rPr>
        <w:t>，</w:t>
      </w:r>
      <w:r>
        <w:rPr>
          <w:rFonts w:hint="eastAsia" w:ascii="宋体" w:hAnsi="宋体" w:cs="宋体"/>
          <w:color w:val="auto"/>
          <w:kern w:val="0"/>
          <w:sz w:val="24"/>
          <w:lang w:val="en-US" w:eastAsia="zh-CN"/>
        </w:rPr>
        <w:t>无竞买人进行报价，导致本次网络竞价无效的</w:t>
      </w:r>
      <w:r>
        <w:rPr>
          <w:rFonts w:hint="eastAsia" w:ascii="宋体" w:hAnsi="宋体" w:eastAsia="宋体" w:cs="宋体"/>
          <w:color w:val="auto"/>
          <w:spacing w:val="20"/>
          <w:sz w:val="24"/>
          <w:szCs w:val="24"/>
        </w:rPr>
        <w:t>；</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（四）在被确定为受让方后，未按约定时限与转让方签订交易合同或未按合同约定足额支付交易价款的；</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（五）</w:t>
      </w:r>
      <w:r>
        <w:rPr>
          <w:rFonts w:hint="eastAsia" w:ascii="宋体" w:hAnsi="宋体" w:eastAsia="宋体" w:cs="宋体"/>
          <w:color w:val="auto"/>
          <w:spacing w:val="20"/>
          <w:sz w:val="24"/>
          <w:szCs w:val="24"/>
          <w:lang w:eastAsia="zh-CN"/>
        </w:rPr>
        <w:t>意向受让方</w:t>
      </w:r>
      <w:r>
        <w:rPr>
          <w:rFonts w:hint="eastAsia" w:ascii="宋体" w:hAnsi="宋体" w:eastAsia="宋体" w:cs="宋体"/>
          <w:color w:val="auto"/>
          <w:spacing w:val="20"/>
          <w:sz w:val="24"/>
          <w:szCs w:val="24"/>
        </w:rPr>
        <w:t>之间相互串通、影响公平竞争的；</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（六）其他无故不配合交易或无故放弃受让行为的；</w:t>
      </w:r>
    </w:p>
    <w:p>
      <w:pPr>
        <w:adjustRightInd w:val="0"/>
        <w:snapToGrid w:val="0"/>
        <w:spacing w:line="360" w:lineRule="auto"/>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rPr>
        <w:t>（七）信息披露内容约定</w:t>
      </w:r>
      <w:r>
        <w:rPr>
          <w:rFonts w:hint="eastAsia" w:ascii="宋体" w:hAnsi="宋体" w:eastAsia="宋体" w:cs="宋体"/>
          <w:color w:val="auto"/>
          <w:spacing w:val="20"/>
          <w:sz w:val="24"/>
          <w:szCs w:val="24"/>
          <w:lang w:val="en-US" w:eastAsia="zh-CN"/>
        </w:rPr>
        <w:t>不予退还保证金的</w:t>
      </w:r>
      <w:r>
        <w:rPr>
          <w:rFonts w:hint="eastAsia" w:ascii="宋体" w:hAnsi="宋体" w:eastAsia="宋体" w:cs="宋体"/>
          <w:color w:val="auto"/>
          <w:spacing w:val="20"/>
          <w:sz w:val="24"/>
          <w:szCs w:val="24"/>
        </w:rPr>
        <w:t>其他情形</w:t>
      </w:r>
      <w:r>
        <w:rPr>
          <w:rFonts w:hint="eastAsia" w:ascii="宋体" w:hAnsi="宋体" w:eastAsia="宋体" w:cs="宋体"/>
          <w:color w:val="auto"/>
          <w:spacing w:val="20"/>
          <w:sz w:val="24"/>
          <w:szCs w:val="24"/>
          <w:lang w:eastAsia="zh-CN"/>
        </w:rPr>
        <w:t>；</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（八）意向受让方通过获取转让方或标的企业的商业秘密，侵害转让方合法权益的；</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lang w:val="en-US" w:eastAsia="zh-CN"/>
        </w:rPr>
        <w:t>九</w:t>
      </w:r>
      <w:r>
        <w:rPr>
          <w:rFonts w:hint="eastAsia" w:ascii="宋体" w:hAnsi="宋体" w:eastAsia="宋体" w:cs="宋体"/>
          <w:color w:val="auto"/>
          <w:spacing w:val="20"/>
          <w:sz w:val="24"/>
          <w:szCs w:val="24"/>
        </w:rPr>
        <w:t>）意向受让方违反法律法规或相关规定给转让方造成损失的。</w:t>
      </w:r>
    </w:p>
    <w:p>
      <w:pPr>
        <w:adjustRightInd w:val="0"/>
        <w:snapToGrid w:val="0"/>
        <w:spacing w:line="360" w:lineRule="auto"/>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rPr>
        <w:t>保证金金额不足以弥补转让方、交易所损失的，利益受损方可以向有过错的意向受让方进行追偿</w:t>
      </w:r>
      <w:r>
        <w:rPr>
          <w:rFonts w:hint="eastAsia" w:ascii="宋体" w:hAnsi="宋体" w:eastAsia="宋体" w:cs="宋体"/>
          <w:color w:val="auto"/>
          <w:spacing w:val="20"/>
          <w:sz w:val="24"/>
          <w:szCs w:val="24"/>
          <w:lang w:eastAsia="zh-CN"/>
        </w:rPr>
        <w:t>。</w:t>
      </w:r>
    </w:p>
    <w:p>
      <w:pPr>
        <w:adjustRightInd w:val="0"/>
        <w:snapToGrid w:val="0"/>
        <w:spacing w:line="360" w:lineRule="auto"/>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lang w:val="en-US" w:eastAsia="zh-CN"/>
        </w:rPr>
        <w:t>8.5.2</w:t>
      </w:r>
      <w:r>
        <w:rPr>
          <w:rFonts w:hint="eastAsia" w:ascii="宋体" w:hAnsi="宋体" w:eastAsia="宋体" w:cs="宋体"/>
          <w:color w:val="auto"/>
          <w:spacing w:val="20"/>
          <w:sz w:val="24"/>
          <w:szCs w:val="24"/>
          <w:lang w:eastAsia="zh-CN"/>
        </w:rPr>
        <w:t>本所作出不予退还保证金决定，该保证金由本所暂行保管，</w:t>
      </w:r>
      <w:r>
        <w:rPr>
          <w:rFonts w:hint="eastAsia" w:ascii="宋体" w:hAnsi="宋体" w:eastAsia="宋体" w:cs="宋体"/>
          <w:color w:val="auto"/>
          <w:spacing w:val="20"/>
          <w:sz w:val="24"/>
          <w:szCs w:val="24"/>
          <w:lang w:val="en-US" w:eastAsia="zh-CN"/>
        </w:rPr>
        <w:t>交易双方对退还保证金有约定的，按照约定处置，未约定的或约定不明确的，可以向法院提起诉讼或向仲裁委申请仲裁</w:t>
      </w:r>
      <w:r>
        <w:rPr>
          <w:rFonts w:hint="eastAsia" w:ascii="宋体" w:hAnsi="宋体" w:eastAsia="宋体" w:cs="宋体"/>
          <w:color w:val="auto"/>
          <w:spacing w:val="20"/>
          <w:sz w:val="24"/>
          <w:szCs w:val="24"/>
          <w:lang w:eastAsia="zh-CN"/>
        </w:rPr>
        <w:t>。</w:t>
      </w:r>
    </w:p>
    <w:p>
      <w:pPr>
        <w:adjustRightInd w:val="0"/>
        <w:snapToGrid w:val="0"/>
        <w:spacing w:line="360" w:lineRule="auto"/>
        <w:rPr>
          <w:rFonts w:hint="eastAsia" w:ascii="宋体" w:hAnsi="宋体" w:eastAsia="宋体" w:cs="宋体"/>
          <w:color w:val="auto"/>
          <w:spacing w:val="20"/>
          <w:sz w:val="24"/>
          <w:szCs w:val="24"/>
          <w:lang w:val="en-US" w:eastAsia="zh-CN"/>
        </w:rPr>
      </w:pPr>
      <w:r>
        <w:rPr>
          <w:rFonts w:hint="eastAsia" w:ascii="宋体" w:hAnsi="宋体" w:eastAsia="宋体" w:cs="宋体"/>
          <w:color w:val="auto"/>
          <w:spacing w:val="20"/>
          <w:sz w:val="24"/>
          <w:szCs w:val="24"/>
          <w:lang w:val="en-US" w:eastAsia="zh-CN"/>
        </w:rPr>
        <w:t>8.5.3任何一方向法院提起诉讼或是向仲裁委申请仲裁后，须将有关部门的受理意见以书面报至本所，本所将继续保管该保证金，待产权持有人凭相关司法机构作出的生效裁决，并通过司法执行程序向本所申请协助执行裁决要求支付补偿金时，我所将按照有效判决或裁定执行。</w:t>
      </w:r>
    </w:p>
    <w:p>
      <w:pPr>
        <w:adjustRightInd w:val="0"/>
        <w:snapToGrid w:val="0"/>
        <w:spacing w:line="360" w:lineRule="auto"/>
        <w:rPr>
          <w:rFonts w:hint="eastAsia" w:ascii="宋体" w:hAnsi="宋体" w:eastAsia="宋体" w:cs="宋体"/>
          <w:color w:val="auto"/>
          <w:spacing w:val="20"/>
          <w:sz w:val="24"/>
          <w:szCs w:val="24"/>
          <w:lang w:val="en-US" w:eastAsia="zh-CN"/>
        </w:rPr>
      </w:pPr>
      <w:r>
        <w:rPr>
          <w:rFonts w:hint="eastAsia" w:ascii="宋体" w:hAnsi="宋体" w:eastAsia="宋体" w:cs="宋体"/>
          <w:color w:val="auto"/>
          <w:spacing w:val="20"/>
          <w:sz w:val="24"/>
          <w:szCs w:val="24"/>
          <w:lang w:val="en-US" w:eastAsia="zh-CN"/>
        </w:rPr>
        <w:t>8.5.4网络竞价起始价高于挂牌价，且所有竞买人均未报价的，以提交《意向受让申请书》的最高意向受让报价竞买人为本次标的受让方，如此竞买人不同意受让的，则按8.5.1条款规定办理。</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9.  网络竞价手册的签署及规定</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9.1 网络竞价手册中不许有加行、涂抹或改写。若有修改，须书面征得交易所同意后方可修改。</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9.2 电报、电话、传真等其它形式的竞价概不接受。</w:t>
      </w:r>
    </w:p>
    <w:p>
      <w:pPr>
        <w:spacing w:line="360" w:lineRule="auto"/>
        <w:jc w:val="both"/>
        <w:rPr>
          <w:rFonts w:hint="eastAsia" w:ascii="宋体" w:hAnsi="宋体" w:eastAsia="宋体" w:cs="宋体"/>
          <w:b/>
          <w:spacing w:val="20"/>
          <w:sz w:val="32"/>
          <w:szCs w:val="32"/>
        </w:rPr>
      </w:pPr>
      <w:r>
        <w:rPr>
          <w:rFonts w:hint="eastAsia" w:ascii="宋体" w:hAnsi="宋体" w:eastAsia="宋体" w:cs="宋体"/>
          <w:b/>
          <w:spacing w:val="20"/>
          <w:sz w:val="32"/>
          <w:szCs w:val="32"/>
        </w:rPr>
        <w:t>第三章  网络竞价规则和程序</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10.  网络竞价规则</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10.1 本次网络竞价遵循公开、公平、公正、诚实信用和价高者得的原则。</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10.2 参加本次网络竞价活动的竞买人必须仔细阅读《网络竞价手册》并遵守《网络竞价手册》的有关规定,保证其提交的文件及网络竞价时所作的承诺是真实的,否则承担相应的法律责任。</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10.3 本次网络竞价按标的现状进行，我所不承担瑕疵担保责任。竞买人应对竞价标的进行审慎了解。竞买人一旦进入参与网络竞价，即表示已完全了解竞卖标的的情况并为自己的行为负责。</w:t>
      </w:r>
    </w:p>
    <w:p>
      <w:pPr>
        <w:spacing w:line="360" w:lineRule="auto"/>
        <w:rPr>
          <w:rFonts w:hint="eastAsia" w:ascii="宋体" w:hAnsi="宋体" w:eastAsia="宋体" w:cs="宋体"/>
          <w:color w:val="FF0000"/>
          <w:spacing w:val="20"/>
          <w:sz w:val="24"/>
          <w:szCs w:val="24"/>
        </w:rPr>
      </w:pPr>
      <w:r>
        <w:rPr>
          <w:rFonts w:hint="eastAsia" w:ascii="宋体" w:hAnsi="宋体" w:eastAsia="宋体" w:cs="宋体"/>
          <w:spacing w:val="20"/>
          <w:sz w:val="24"/>
          <w:szCs w:val="24"/>
        </w:rPr>
        <w:t>10.4本次网络竞价的首次报价不得低于起始价</w:t>
      </w:r>
      <w:r>
        <w:rPr>
          <w:rFonts w:hint="eastAsia" w:ascii="宋体" w:hAnsi="宋体" w:cs="宋体"/>
          <w:spacing w:val="20"/>
          <w:sz w:val="24"/>
          <w:szCs w:val="24"/>
          <w:lang w:val="en-US" w:eastAsia="zh-CN"/>
        </w:rPr>
        <w:t xml:space="preserve">  </w:t>
      </w:r>
      <w:r>
        <w:rPr>
          <w:rFonts w:hint="eastAsia" w:ascii="宋体" w:hAnsi="宋体" w:eastAsia="宋体" w:cs="宋体"/>
          <w:spacing w:val="20"/>
          <w:sz w:val="24"/>
          <w:szCs w:val="24"/>
        </w:rPr>
        <w:t>元，下一次报价应高于上一次报价，成为最新报价。</w:t>
      </w:r>
      <w:r>
        <w:rPr>
          <w:rFonts w:hint="eastAsia" w:ascii="宋体" w:hAnsi="宋体" w:eastAsia="宋体" w:cs="宋体"/>
          <w:color w:val="FF0000"/>
          <w:spacing w:val="20"/>
          <w:sz w:val="24"/>
          <w:szCs w:val="24"/>
        </w:rPr>
        <w:t>每次报价的加价幅度为</w:t>
      </w:r>
      <w:r>
        <w:rPr>
          <w:rFonts w:hint="eastAsia" w:ascii="宋体" w:hAnsi="宋体" w:cs="宋体"/>
          <w:color w:val="FF0000"/>
          <w:spacing w:val="20"/>
          <w:sz w:val="24"/>
          <w:szCs w:val="24"/>
          <w:lang w:val="en-US" w:eastAsia="zh-CN"/>
        </w:rPr>
        <w:t>100</w:t>
      </w:r>
      <w:bookmarkStart w:id="0" w:name="_GoBack"/>
      <w:bookmarkEnd w:id="0"/>
      <w:r>
        <w:rPr>
          <w:rFonts w:hint="eastAsia" w:ascii="宋体" w:hAnsi="宋体" w:eastAsia="宋体" w:cs="宋体"/>
          <w:color w:val="FF0000"/>
          <w:spacing w:val="20"/>
          <w:sz w:val="24"/>
          <w:szCs w:val="24"/>
        </w:rPr>
        <w:t>元的整数倍。</w:t>
      </w:r>
    </w:p>
    <w:p>
      <w:pPr>
        <w:spacing w:line="360" w:lineRule="auto"/>
        <w:rPr>
          <w:rFonts w:hint="eastAsia" w:ascii="宋体" w:hAnsi="宋体" w:eastAsia="宋体" w:cs="宋体"/>
          <w:spacing w:val="20"/>
          <w:sz w:val="24"/>
          <w:szCs w:val="24"/>
        </w:rPr>
      </w:pPr>
      <w:r>
        <w:rPr>
          <w:rFonts w:hint="eastAsia" w:ascii="宋体" w:hAnsi="宋体" w:eastAsia="宋体" w:cs="宋体"/>
          <w:color w:val="auto"/>
          <w:spacing w:val="20"/>
          <w:sz w:val="24"/>
          <w:szCs w:val="24"/>
        </w:rPr>
        <w:t>10.5 本次资产转让网络竞价为连续的方式进行，竞价时间为</w:t>
      </w:r>
      <w:r>
        <w:rPr>
          <w:rFonts w:hint="eastAsia" w:ascii="宋体" w:hAnsi="宋体" w:cs="宋体"/>
          <w:color w:val="FF0000"/>
          <w:spacing w:val="20"/>
          <w:sz w:val="24"/>
          <w:szCs w:val="24"/>
          <w:lang w:val="en-US" w:eastAsia="zh-CN"/>
        </w:rPr>
        <w:t>2022</w:t>
      </w:r>
      <w:r>
        <w:rPr>
          <w:rFonts w:hint="eastAsia" w:ascii="宋体" w:hAnsi="宋体" w:eastAsia="宋体" w:cs="宋体"/>
          <w:color w:val="FF0000"/>
          <w:spacing w:val="20"/>
          <w:sz w:val="24"/>
          <w:szCs w:val="24"/>
        </w:rPr>
        <w:t>年</w:t>
      </w:r>
      <w:r>
        <w:rPr>
          <w:rFonts w:hint="eastAsia" w:ascii="宋体" w:hAnsi="宋体" w:cs="宋体"/>
          <w:color w:val="FF0000"/>
          <w:spacing w:val="20"/>
          <w:sz w:val="24"/>
          <w:szCs w:val="24"/>
          <w:lang w:val="en-US" w:eastAsia="zh-CN"/>
        </w:rPr>
        <w:t>1</w:t>
      </w:r>
      <w:r>
        <w:rPr>
          <w:rFonts w:hint="eastAsia" w:ascii="宋体" w:hAnsi="宋体" w:eastAsia="宋体" w:cs="宋体"/>
          <w:color w:val="FF0000"/>
          <w:spacing w:val="20"/>
          <w:sz w:val="24"/>
          <w:szCs w:val="24"/>
        </w:rPr>
        <w:t>月</w:t>
      </w:r>
      <w:r>
        <w:rPr>
          <w:rFonts w:hint="eastAsia" w:ascii="宋体" w:hAnsi="宋体" w:cs="宋体"/>
          <w:color w:val="FF0000"/>
          <w:spacing w:val="20"/>
          <w:sz w:val="24"/>
          <w:szCs w:val="24"/>
          <w:lang w:val="en-US" w:eastAsia="zh-CN"/>
        </w:rPr>
        <w:t>28</w:t>
      </w:r>
      <w:r>
        <w:rPr>
          <w:rFonts w:hint="eastAsia" w:ascii="宋体" w:hAnsi="宋体" w:eastAsia="宋体" w:cs="宋体"/>
          <w:color w:val="FF0000"/>
          <w:spacing w:val="20"/>
          <w:sz w:val="24"/>
          <w:szCs w:val="24"/>
        </w:rPr>
        <w:t>日</w:t>
      </w:r>
      <w:r>
        <w:rPr>
          <w:rFonts w:hint="eastAsia" w:ascii="宋体" w:hAnsi="宋体" w:cs="宋体"/>
          <w:color w:val="FF0000"/>
          <w:spacing w:val="20"/>
          <w:sz w:val="24"/>
          <w:szCs w:val="24"/>
          <w:lang w:val="en-US" w:eastAsia="zh-CN"/>
        </w:rPr>
        <w:t>15</w:t>
      </w:r>
      <w:r>
        <w:rPr>
          <w:rFonts w:hint="eastAsia" w:ascii="宋体" w:hAnsi="宋体" w:eastAsia="宋体" w:cs="宋体"/>
          <w:color w:val="FF0000"/>
          <w:spacing w:val="20"/>
          <w:sz w:val="24"/>
          <w:szCs w:val="24"/>
        </w:rPr>
        <w:t>：</w:t>
      </w:r>
      <w:r>
        <w:rPr>
          <w:rFonts w:hint="eastAsia" w:ascii="宋体" w:hAnsi="宋体" w:cs="宋体"/>
          <w:color w:val="FF0000"/>
          <w:spacing w:val="20"/>
          <w:sz w:val="24"/>
          <w:szCs w:val="24"/>
          <w:lang w:val="en-US" w:eastAsia="zh-CN"/>
        </w:rPr>
        <w:t>00</w:t>
      </w:r>
      <w:r>
        <w:rPr>
          <w:rFonts w:hint="eastAsia" w:ascii="宋体" w:hAnsi="宋体" w:eastAsia="宋体" w:cs="宋体"/>
          <w:color w:val="FF0000"/>
          <w:spacing w:val="20"/>
          <w:sz w:val="24"/>
          <w:szCs w:val="24"/>
        </w:rPr>
        <w:t>时开始</w:t>
      </w:r>
      <w:r>
        <w:rPr>
          <w:rFonts w:hint="eastAsia" w:ascii="宋体" w:hAnsi="宋体" w:eastAsia="宋体" w:cs="宋体"/>
          <w:color w:val="auto"/>
          <w:spacing w:val="20"/>
          <w:sz w:val="24"/>
          <w:szCs w:val="24"/>
        </w:rPr>
        <w:t>，各竞价人即通过自备终端开始连续报价，每个竞价人的每次报价须在</w:t>
      </w:r>
      <w:r>
        <w:rPr>
          <w:rFonts w:hint="eastAsia" w:ascii="宋体" w:hAnsi="宋体" w:cs="宋体"/>
          <w:color w:val="auto"/>
          <w:spacing w:val="20"/>
          <w:sz w:val="24"/>
          <w:szCs w:val="24"/>
          <w:lang w:val="en-US" w:eastAsia="zh-CN"/>
        </w:rPr>
        <w:t xml:space="preserve"> </w:t>
      </w:r>
      <w:r>
        <w:rPr>
          <w:rFonts w:hint="eastAsia" w:ascii="宋体" w:hAnsi="宋体" w:eastAsia="宋体" w:cs="宋体"/>
          <w:color w:val="auto"/>
          <w:spacing w:val="20"/>
          <w:sz w:val="24"/>
          <w:szCs w:val="24"/>
        </w:rPr>
        <w:t>秒内完成。</w:t>
      </w:r>
      <w:r>
        <w:rPr>
          <w:rFonts w:hint="eastAsia" w:ascii="宋体" w:hAnsi="宋体" w:eastAsia="宋体" w:cs="宋体"/>
          <w:spacing w:val="20"/>
          <w:sz w:val="24"/>
          <w:szCs w:val="24"/>
        </w:rPr>
        <w:t>（注：鉴于互联网环境可能存在的时延等不可抗因素，竞价组织方有权顺延竞价开始时间）</w:t>
      </w:r>
    </w:p>
    <w:p>
      <w:pPr>
        <w:spacing w:line="360" w:lineRule="auto"/>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11.  网络竞价程序</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11.1 参与本交易所网络竞价的竞买人，在本项目负责的项目经理处填写《网络竞价保证书》后方可领取网络竞价用户登录信息表，如竞买人因自身原因未能参加竞价所而造成的相关后果，均由竞价人自行承担。</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11.2 通过自备终端参与竞价活动的竞买人应尽量采用高带宽、高性能、安全的网络环境，通过公共环境参与竞价活动的竞买人应注意帐号安全，离开终端时应及时退出竞价系统。竞买人获得的竞价平台登录账号及密码具备唯一性，凡使用该账号及密码登陆即视为竞买人本人参与竞价，该竞买人所有报价均为有效报价，不得以非本人参与为由认为报价无效。竞价时间以竞价平台服务器时间为准，因竞买人自身原因未按时登陆竞价平台，网络延迟等原因而不能按时报价、未报价或多出价等而造成的一切后果，交易所不承担任何责任。</w:t>
      </w:r>
    </w:p>
    <w:p>
      <w:pPr>
        <w:spacing w:line="360" w:lineRule="auto"/>
        <w:rPr>
          <w:rFonts w:hint="eastAsia" w:ascii="宋体" w:hAnsi="宋体" w:eastAsia="宋体" w:cs="宋体"/>
          <w:color w:val="auto"/>
          <w:spacing w:val="20"/>
          <w:sz w:val="24"/>
          <w:szCs w:val="24"/>
        </w:rPr>
      </w:pPr>
      <w:r>
        <w:rPr>
          <w:rFonts w:hint="eastAsia" w:ascii="宋体" w:hAnsi="宋体" w:eastAsia="宋体" w:cs="宋体"/>
          <w:spacing w:val="20"/>
          <w:sz w:val="24"/>
          <w:szCs w:val="24"/>
        </w:rPr>
        <w:t>11.3 竞买人应对其帐户安全负责，竞买人应在第一次登陆竞价平台成功后及时更换密码。任何使用竞买人用户名和密码登录竞价平台的用户，在竞价平台的一切行为均视为该竞买人本人的行为，由竞买人负责。竞买人应对自己的帐户信息保密，每个注册帐户仅供一名竞买人使用。因竞买人原因导致其注册帐户信息泄露，或未及时更换初始密码而造成的一切后果，交易所不承</w:t>
      </w:r>
      <w:r>
        <w:rPr>
          <w:rFonts w:hint="eastAsia" w:ascii="宋体" w:hAnsi="宋体" w:eastAsia="宋体" w:cs="宋体"/>
          <w:color w:val="auto"/>
          <w:spacing w:val="20"/>
          <w:sz w:val="24"/>
          <w:szCs w:val="24"/>
        </w:rPr>
        <w:t>担任何责任。</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11.4 该账户及密码为竞买人在交易所参加竞价的唯一账户，竞买人应自行留存。如忘记密码，可自行在竞价平台登录页面找回。</w:t>
      </w:r>
    </w:p>
    <w:p>
      <w:pPr>
        <w:spacing w:line="360" w:lineRule="auto"/>
        <w:rPr>
          <w:rFonts w:hint="eastAsia" w:ascii="宋体" w:hAnsi="宋体" w:eastAsia="宋体" w:cs="宋体"/>
          <w:spacing w:val="20"/>
          <w:sz w:val="24"/>
          <w:szCs w:val="24"/>
        </w:rPr>
      </w:pPr>
      <w:r>
        <w:rPr>
          <w:rFonts w:hint="eastAsia" w:ascii="宋体" w:hAnsi="宋体" w:eastAsia="宋体" w:cs="宋体"/>
          <w:color w:val="auto"/>
          <w:spacing w:val="20"/>
          <w:sz w:val="24"/>
          <w:szCs w:val="24"/>
        </w:rPr>
        <w:t>11.5 鉴于互联网环境可能存在的时延等不可抗因素，竞买人应尽量</w:t>
      </w:r>
      <w:r>
        <w:rPr>
          <w:rFonts w:hint="eastAsia" w:ascii="宋体" w:hAnsi="宋体" w:eastAsia="宋体" w:cs="宋体"/>
          <w:spacing w:val="20"/>
          <w:sz w:val="24"/>
          <w:szCs w:val="24"/>
        </w:rPr>
        <w:t>在竞价期内充分出价。</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 xml:space="preserve">11.6 </w:t>
      </w:r>
      <w:r>
        <w:rPr>
          <w:rFonts w:hint="eastAsia" w:ascii="宋体" w:hAnsi="宋体" w:eastAsia="宋体" w:cs="宋体"/>
          <w:spacing w:val="20"/>
          <w:sz w:val="24"/>
          <w:szCs w:val="24"/>
          <w:lang w:val="zh-CN"/>
        </w:rPr>
        <w:t>网络竞价操作流程</w:t>
      </w:r>
      <w:r>
        <w:rPr>
          <w:rFonts w:hint="eastAsia" w:ascii="宋体" w:hAnsi="宋体" w:eastAsia="宋体" w:cs="宋体"/>
          <w:spacing w:val="20"/>
          <w:sz w:val="24"/>
          <w:szCs w:val="24"/>
        </w:rPr>
        <w:t>：</w:t>
      </w:r>
    </w:p>
    <w:p>
      <w:pPr>
        <w:spacing w:line="360" w:lineRule="auto"/>
        <w:rPr>
          <w:rFonts w:hint="eastAsia" w:ascii="宋体" w:hAnsi="宋体" w:eastAsia="宋体" w:cs="宋体"/>
          <w:color w:val="auto"/>
          <w:spacing w:val="20"/>
          <w:sz w:val="24"/>
          <w:szCs w:val="24"/>
        </w:rPr>
      </w:pPr>
      <w:r>
        <w:rPr>
          <w:rFonts w:hint="eastAsia" w:ascii="宋体" w:hAnsi="宋体" w:eastAsia="宋体" w:cs="宋体"/>
          <w:spacing w:val="20"/>
          <w:sz w:val="24"/>
          <w:szCs w:val="24"/>
          <w:lang w:val="zh-CN"/>
        </w:rPr>
        <w:t>竞买人打开交易所官网</w:t>
      </w:r>
      <w:r>
        <w:rPr>
          <w:rFonts w:hint="eastAsia" w:ascii="宋体" w:hAnsi="宋体" w:eastAsia="宋体" w:cs="宋体"/>
          <w:spacing w:val="20"/>
          <w:sz w:val="24"/>
          <w:szCs w:val="24"/>
        </w:rPr>
        <w:t>http://www.prechina.net→</w:t>
      </w:r>
      <w:r>
        <w:rPr>
          <w:rFonts w:hint="eastAsia" w:ascii="宋体" w:hAnsi="宋体" w:eastAsia="宋体" w:cs="宋体"/>
          <w:spacing w:val="20"/>
          <w:sz w:val="24"/>
          <w:szCs w:val="24"/>
          <w:lang w:val="zh-CN"/>
        </w:rPr>
        <w:t>在报价大厅栏点击权益云报价系统</w:t>
      </w:r>
      <w:r>
        <w:rPr>
          <w:rFonts w:hint="eastAsia" w:ascii="宋体" w:hAnsi="宋体" w:eastAsia="宋体" w:cs="宋体"/>
          <w:spacing w:val="20"/>
          <w:sz w:val="24"/>
          <w:szCs w:val="24"/>
        </w:rPr>
        <w:t>→</w:t>
      </w:r>
      <w:r>
        <w:rPr>
          <w:rFonts w:hint="eastAsia" w:ascii="宋体" w:hAnsi="宋体" w:eastAsia="宋体" w:cs="宋体"/>
          <w:spacing w:val="20"/>
          <w:sz w:val="24"/>
          <w:szCs w:val="24"/>
          <w:lang w:val="zh-CN"/>
        </w:rPr>
        <w:t>在网页大屏中找到目标标的</w:t>
      </w:r>
      <w:r>
        <w:rPr>
          <w:rFonts w:hint="eastAsia" w:ascii="宋体" w:hAnsi="宋体" w:eastAsia="宋体" w:cs="宋体"/>
          <w:spacing w:val="20"/>
          <w:sz w:val="24"/>
          <w:szCs w:val="24"/>
        </w:rPr>
        <w:t>（</w:t>
      </w:r>
      <w:r>
        <w:rPr>
          <w:rFonts w:hint="eastAsia" w:ascii="宋体" w:hAnsi="宋体" w:eastAsia="宋体" w:cs="宋体"/>
          <w:spacing w:val="20"/>
          <w:sz w:val="24"/>
          <w:szCs w:val="24"/>
          <w:lang w:val="zh-CN"/>
        </w:rPr>
        <w:t>待所有竞买人领取了本竞价手册后方可看见目标标的</w:t>
      </w:r>
      <w:r>
        <w:rPr>
          <w:rFonts w:hint="eastAsia" w:ascii="宋体" w:hAnsi="宋体" w:eastAsia="宋体" w:cs="宋体"/>
          <w:spacing w:val="20"/>
          <w:sz w:val="24"/>
          <w:szCs w:val="24"/>
        </w:rPr>
        <w:t>）</w:t>
      </w:r>
      <w:r>
        <w:rPr>
          <w:rFonts w:hint="eastAsia" w:ascii="宋体" w:hAnsi="宋体" w:eastAsia="宋体" w:cs="宋体"/>
          <w:spacing w:val="20"/>
          <w:sz w:val="24"/>
          <w:szCs w:val="24"/>
          <w:lang w:val="zh-CN"/>
        </w:rPr>
        <w:t>并点击</w:t>
      </w:r>
      <w:r>
        <w:rPr>
          <w:rFonts w:hint="eastAsia" w:ascii="宋体" w:hAnsi="宋体" w:eastAsia="宋体" w:cs="宋体"/>
          <w:spacing w:val="20"/>
          <w:sz w:val="24"/>
          <w:szCs w:val="24"/>
        </w:rPr>
        <w:t>“</w:t>
      </w:r>
      <w:r>
        <w:rPr>
          <w:rFonts w:hint="eastAsia" w:ascii="宋体" w:hAnsi="宋体" w:eastAsia="宋体" w:cs="宋体"/>
          <w:spacing w:val="20"/>
          <w:sz w:val="24"/>
          <w:szCs w:val="24"/>
          <w:lang w:val="zh-CN"/>
        </w:rPr>
        <w:t>出价</w:t>
      </w:r>
      <w:r>
        <w:rPr>
          <w:rFonts w:hint="eastAsia" w:ascii="宋体" w:hAnsi="宋体" w:eastAsia="宋体" w:cs="宋体"/>
          <w:spacing w:val="20"/>
          <w:sz w:val="24"/>
          <w:szCs w:val="24"/>
        </w:rPr>
        <w:t>”→</w:t>
      </w:r>
      <w:r>
        <w:rPr>
          <w:rFonts w:hint="eastAsia" w:ascii="宋体" w:hAnsi="宋体" w:eastAsia="宋体" w:cs="宋体"/>
          <w:spacing w:val="20"/>
          <w:sz w:val="24"/>
          <w:szCs w:val="24"/>
          <w:lang w:val="zh-CN"/>
        </w:rPr>
        <w:t>在新打开的页面中点击</w:t>
      </w:r>
      <w:r>
        <w:rPr>
          <w:rFonts w:hint="eastAsia" w:ascii="宋体" w:hAnsi="宋体" w:eastAsia="宋体" w:cs="宋体"/>
          <w:spacing w:val="20"/>
          <w:sz w:val="24"/>
          <w:szCs w:val="24"/>
        </w:rPr>
        <w:t>“</w:t>
      </w:r>
      <w:r>
        <w:rPr>
          <w:rFonts w:hint="eastAsia" w:ascii="宋体" w:hAnsi="宋体" w:eastAsia="宋体" w:cs="宋体"/>
          <w:spacing w:val="20"/>
          <w:sz w:val="24"/>
          <w:szCs w:val="24"/>
          <w:lang w:val="zh-CN"/>
        </w:rPr>
        <w:t>申请竞价</w:t>
      </w:r>
      <w:r>
        <w:rPr>
          <w:rFonts w:hint="eastAsia" w:ascii="宋体" w:hAnsi="宋体" w:eastAsia="宋体" w:cs="宋体"/>
          <w:spacing w:val="20"/>
          <w:sz w:val="24"/>
          <w:szCs w:val="24"/>
        </w:rPr>
        <w:t>”→在登陆页面</w:t>
      </w:r>
      <w:r>
        <w:rPr>
          <w:rFonts w:hint="eastAsia" w:ascii="宋体" w:hAnsi="宋体" w:eastAsia="宋体" w:cs="宋体"/>
          <w:spacing w:val="20"/>
          <w:sz w:val="24"/>
          <w:szCs w:val="24"/>
          <w:lang w:val="zh-CN"/>
        </w:rPr>
        <w:t>填写交易所提供的账号、密码，输入验证码后点击登录</w:t>
      </w:r>
      <w:r>
        <w:rPr>
          <w:rFonts w:hint="eastAsia" w:ascii="宋体" w:hAnsi="宋体" w:eastAsia="宋体" w:cs="宋体"/>
          <w:spacing w:val="20"/>
          <w:sz w:val="24"/>
          <w:szCs w:val="24"/>
        </w:rPr>
        <w:t>→</w:t>
      </w:r>
      <w:r>
        <w:rPr>
          <w:rFonts w:hint="eastAsia" w:ascii="宋体" w:hAnsi="宋体" w:eastAsia="宋体" w:cs="宋体"/>
          <w:spacing w:val="20"/>
          <w:sz w:val="24"/>
          <w:szCs w:val="24"/>
          <w:lang w:val="zh-CN"/>
        </w:rPr>
        <w:t>进入标的报价现场后进行项目报价信息检查</w:t>
      </w:r>
      <w:r>
        <w:rPr>
          <w:rFonts w:hint="eastAsia" w:ascii="宋体" w:hAnsi="宋体" w:eastAsia="宋体" w:cs="宋体"/>
          <w:spacing w:val="20"/>
          <w:sz w:val="24"/>
          <w:szCs w:val="24"/>
        </w:rPr>
        <w:t>→</w:t>
      </w:r>
      <w:r>
        <w:rPr>
          <w:rFonts w:hint="eastAsia" w:ascii="宋体" w:hAnsi="宋体" w:eastAsia="宋体" w:cs="宋体"/>
          <w:spacing w:val="20"/>
          <w:sz w:val="24"/>
          <w:szCs w:val="24"/>
          <w:lang w:val="zh-CN"/>
        </w:rPr>
        <w:t>竞价正式开始后为应价时间</w:t>
      </w:r>
      <w:r>
        <w:rPr>
          <w:rFonts w:hint="eastAsia" w:ascii="宋体" w:hAnsi="宋体" w:eastAsia="宋体" w:cs="宋体"/>
          <w:spacing w:val="20"/>
          <w:sz w:val="24"/>
          <w:szCs w:val="24"/>
        </w:rPr>
        <w:t>（</w:t>
      </w:r>
      <w:r>
        <w:rPr>
          <w:rFonts w:hint="eastAsia" w:ascii="宋体" w:hAnsi="宋体" w:cs="宋体"/>
          <w:spacing w:val="20"/>
          <w:sz w:val="24"/>
          <w:szCs w:val="24"/>
          <w:lang w:val="en-US" w:eastAsia="zh-CN"/>
        </w:rPr>
        <w:t>180</w:t>
      </w:r>
      <w:r>
        <w:rPr>
          <w:rFonts w:hint="eastAsia" w:ascii="宋体" w:hAnsi="宋体" w:eastAsia="宋体" w:cs="宋体"/>
          <w:spacing w:val="20"/>
          <w:sz w:val="24"/>
          <w:szCs w:val="24"/>
          <w:lang w:val="zh-CN"/>
        </w:rPr>
        <w:t>秒</w:t>
      </w:r>
      <w:r>
        <w:rPr>
          <w:rFonts w:hint="eastAsia" w:ascii="宋体" w:hAnsi="宋体" w:eastAsia="宋体" w:cs="宋体"/>
          <w:spacing w:val="20"/>
          <w:sz w:val="24"/>
          <w:szCs w:val="24"/>
        </w:rPr>
        <w:t>）</w:t>
      </w:r>
      <w:r>
        <w:rPr>
          <w:rFonts w:hint="eastAsia" w:ascii="宋体" w:hAnsi="宋体" w:eastAsia="宋体" w:cs="宋体"/>
          <w:spacing w:val="20"/>
          <w:sz w:val="24"/>
          <w:szCs w:val="24"/>
          <w:lang w:val="zh-CN"/>
        </w:rPr>
        <w:t>按加价幅度进行连续报价</w:t>
      </w:r>
      <w:r>
        <w:rPr>
          <w:rFonts w:hint="eastAsia" w:ascii="宋体" w:hAnsi="宋体" w:eastAsia="宋体" w:cs="宋体"/>
          <w:spacing w:val="20"/>
          <w:sz w:val="24"/>
          <w:szCs w:val="24"/>
        </w:rPr>
        <w:t>（</w:t>
      </w:r>
      <w:r>
        <w:rPr>
          <w:rFonts w:hint="eastAsia" w:ascii="宋体" w:hAnsi="宋体" w:eastAsia="宋体" w:cs="宋体"/>
          <w:spacing w:val="20"/>
          <w:sz w:val="24"/>
          <w:szCs w:val="24"/>
          <w:lang w:val="zh-CN"/>
        </w:rPr>
        <w:t>每次产生新报价都会刷新报价倒计时间</w:t>
      </w:r>
      <w:r>
        <w:rPr>
          <w:rFonts w:hint="eastAsia" w:ascii="宋体" w:hAnsi="宋体" w:eastAsia="宋体" w:cs="宋体"/>
          <w:spacing w:val="20"/>
          <w:sz w:val="24"/>
          <w:szCs w:val="24"/>
        </w:rPr>
        <w:t>）→</w:t>
      </w:r>
      <w:r>
        <w:rPr>
          <w:rFonts w:hint="eastAsia" w:ascii="宋体" w:hAnsi="宋体" w:eastAsia="宋体" w:cs="宋体"/>
          <w:color w:val="auto"/>
          <w:spacing w:val="20"/>
          <w:sz w:val="24"/>
          <w:szCs w:val="24"/>
          <w:lang w:val="zh-CN"/>
        </w:rPr>
        <w:t>连续报价结束。</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11.7 报价以网络竞价交易系统记录的数据为准。</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11.8所有竞买人均未应价的，竞价交易终止。</w:t>
      </w:r>
    </w:p>
    <w:p>
      <w:pPr>
        <w:spacing w:line="360" w:lineRule="auto"/>
        <w:rPr>
          <w:rFonts w:hint="eastAsia" w:ascii="宋体" w:hAnsi="宋体" w:eastAsia="宋体" w:cs="宋体"/>
          <w:color w:val="auto"/>
          <w:spacing w:val="20"/>
          <w:sz w:val="24"/>
          <w:szCs w:val="24"/>
        </w:rPr>
      </w:pPr>
    </w:p>
    <w:p>
      <w:pPr>
        <w:spacing w:line="360" w:lineRule="auto"/>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12.  签订合同</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12.1 交易所应当根据网络竞价交易系统确定的竞价结果，出具《网络竞价确认书》，由受让方确认并签收。</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12.2 转让方与受让方须在竞价结束之日起3个工作日内，签订《资产交易合同》。</w:t>
      </w:r>
    </w:p>
    <w:p>
      <w:pPr>
        <w:spacing w:line="360" w:lineRule="auto"/>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13.  收费标准</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受让方须根据交易所收费标准向交易所支付相关交易费用（含资产处置服务费及公开遴选服务费）。</w:t>
      </w:r>
    </w:p>
    <w:p>
      <w:pPr>
        <w:spacing w:line="360" w:lineRule="auto"/>
        <w:rPr>
          <w:rFonts w:ascii="宋体" w:hAnsi="宋体"/>
          <w:b/>
          <w:spacing w:val="20"/>
          <w:highlight w:val="lightGray"/>
        </w:rPr>
      </w:pPr>
    </w:p>
    <w:p>
      <w:pPr>
        <w:spacing w:line="360" w:lineRule="auto"/>
        <w:rPr>
          <w:b/>
          <w:spacing w:val="20"/>
          <w:sz w:val="24"/>
          <w:highlight w:val="lightGray"/>
        </w:rPr>
      </w:pPr>
    </w:p>
    <w:p>
      <w:pPr>
        <w:spacing w:line="360" w:lineRule="auto"/>
        <w:rPr>
          <w:b/>
          <w:spacing w:val="20"/>
          <w:sz w:val="24"/>
          <w:highlight w:val="lightGray"/>
        </w:rPr>
      </w:pPr>
    </w:p>
    <w:p>
      <w:pPr>
        <w:spacing w:line="360" w:lineRule="auto"/>
        <w:rPr>
          <w:b/>
          <w:spacing w:val="20"/>
          <w:sz w:val="24"/>
          <w:highlight w:val="lightGray"/>
        </w:rPr>
      </w:pPr>
    </w:p>
    <w:p>
      <w:pPr>
        <w:spacing w:line="360" w:lineRule="auto"/>
        <w:rPr>
          <w:b/>
          <w:spacing w:val="20"/>
          <w:sz w:val="24"/>
          <w:highlight w:val="lightGray"/>
        </w:rPr>
      </w:pPr>
    </w:p>
    <w:p>
      <w:pPr>
        <w:spacing w:line="360" w:lineRule="auto"/>
        <w:rPr>
          <w:b/>
          <w:spacing w:val="20"/>
          <w:sz w:val="24"/>
          <w:highlight w:val="lightGray"/>
        </w:rPr>
      </w:pPr>
    </w:p>
    <w:p>
      <w:pPr>
        <w:spacing w:line="360" w:lineRule="auto"/>
        <w:rPr>
          <w:b/>
          <w:spacing w:val="20"/>
          <w:sz w:val="24"/>
          <w:highlight w:val="lightGray"/>
        </w:rPr>
      </w:pPr>
    </w:p>
    <w:p>
      <w:pPr>
        <w:spacing w:line="360" w:lineRule="auto"/>
        <w:rPr>
          <w:b/>
          <w:spacing w:val="20"/>
          <w:sz w:val="24"/>
          <w:highlight w:val="lightGray"/>
        </w:rPr>
      </w:pPr>
    </w:p>
    <w:p>
      <w:pPr>
        <w:spacing w:line="360" w:lineRule="auto"/>
        <w:rPr>
          <w:b/>
          <w:spacing w:val="20"/>
          <w:sz w:val="24"/>
          <w:highlight w:val="lightGray"/>
        </w:rPr>
      </w:pPr>
    </w:p>
    <w:p>
      <w:pPr>
        <w:spacing w:line="360" w:lineRule="auto"/>
        <w:rPr>
          <w:b/>
          <w:spacing w:val="20"/>
          <w:sz w:val="24"/>
          <w:highlight w:val="lightGray"/>
        </w:rPr>
      </w:pPr>
    </w:p>
    <w:p>
      <w:pPr>
        <w:spacing w:line="360" w:lineRule="auto"/>
        <w:rPr>
          <w:b/>
          <w:spacing w:val="20"/>
          <w:sz w:val="24"/>
          <w:highlight w:val="lightGray"/>
        </w:rPr>
      </w:pPr>
    </w:p>
    <w:p>
      <w:pPr>
        <w:spacing w:line="360" w:lineRule="auto"/>
        <w:rPr>
          <w:b/>
          <w:spacing w:val="20"/>
          <w:sz w:val="24"/>
          <w:highlight w:val="lightGray"/>
        </w:rPr>
      </w:pPr>
    </w:p>
    <w:p>
      <w:pPr>
        <w:spacing w:line="360" w:lineRule="auto"/>
        <w:rPr>
          <w:b/>
          <w:spacing w:val="20"/>
          <w:sz w:val="24"/>
          <w:highlight w:val="lightGray"/>
        </w:rPr>
      </w:pPr>
    </w:p>
    <w:p>
      <w:pPr>
        <w:spacing w:line="360" w:lineRule="auto"/>
        <w:rPr>
          <w:b/>
          <w:spacing w:val="20"/>
          <w:sz w:val="24"/>
          <w:highlight w:val="lightGray"/>
        </w:rPr>
      </w:pPr>
    </w:p>
    <w:p>
      <w:pPr>
        <w:spacing w:line="360" w:lineRule="auto"/>
        <w:rPr>
          <w:b/>
          <w:spacing w:val="20"/>
          <w:sz w:val="24"/>
          <w:highlight w:val="lightGray"/>
        </w:rPr>
      </w:pPr>
    </w:p>
    <w:p>
      <w:pPr>
        <w:spacing w:line="360" w:lineRule="auto"/>
        <w:rPr>
          <w:b/>
          <w:spacing w:val="20"/>
          <w:sz w:val="24"/>
          <w:highlight w:val="lightGray"/>
        </w:rPr>
      </w:pPr>
    </w:p>
    <w:p>
      <w:pPr>
        <w:spacing w:line="360" w:lineRule="auto"/>
        <w:rPr>
          <w:b/>
          <w:spacing w:val="20"/>
          <w:sz w:val="24"/>
          <w:highlight w:val="lightGray"/>
        </w:rPr>
      </w:pPr>
    </w:p>
    <w:p>
      <w:pPr>
        <w:spacing w:line="360" w:lineRule="auto"/>
        <w:rPr>
          <w:b/>
          <w:spacing w:val="20"/>
          <w:sz w:val="24"/>
          <w:highlight w:val="lightGray"/>
        </w:rPr>
      </w:pPr>
    </w:p>
    <w:p>
      <w:pPr>
        <w:spacing w:line="360" w:lineRule="auto"/>
        <w:rPr>
          <w:b/>
          <w:spacing w:val="20"/>
          <w:sz w:val="24"/>
          <w:highlight w:val="lightGray"/>
        </w:rPr>
      </w:pPr>
    </w:p>
    <w:p>
      <w:pPr>
        <w:spacing w:line="360" w:lineRule="auto"/>
        <w:rPr>
          <w:b/>
          <w:spacing w:val="20"/>
          <w:sz w:val="24"/>
          <w:highlight w:val="lightGray"/>
        </w:rPr>
      </w:pPr>
    </w:p>
    <w:p>
      <w:pPr>
        <w:spacing w:line="360" w:lineRule="auto"/>
        <w:rPr>
          <w:rFonts w:hint="eastAsia" w:ascii="宋体" w:hAnsi="宋体" w:eastAsia="宋体" w:cs="宋体"/>
          <w:b/>
          <w:spacing w:val="20"/>
          <w:sz w:val="24"/>
          <w:highlight w:val="lightGray"/>
        </w:rPr>
      </w:pPr>
    </w:p>
    <w:p>
      <w:pPr>
        <w:spacing w:line="360" w:lineRule="auto"/>
        <w:rPr>
          <w:rFonts w:hint="eastAsia" w:ascii="宋体" w:hAnsi="宋体" w:eastAsia="宋体" w:cs="宋体"/>
          <w:b/>
          <w:spacing w:val="20"/>
          <w:sz w:val="24"/>
          <w:highlight w:val="lightGray"/>
        </w:rPr>
      </w:pPr>
    </w:p>
    <w:p>
      <w:pPr>
        <w:spacing w:line="360" w:lineRule="auto"/>
        <w:rPr>
          <w:rFonts w:hint="eastAsia" w:ascii="宋体" w:hAnsi="宋体" w:eastAsia="宋体" w:cs="宋体"/>
          <w:b/>
          <w:spacing w:val="20"/>
          <w:sz w:val="24"/>
          <w:highlight w:val="lightGray"/>
        </w:rPr>
      </w:pPr>
    </w:p>
    <w:p>
      <w:pPr>
        <w:spacing w:line="360" w:lineRule="auto"/>
        <w:rPr>
          <w:rFonts w:hint="eastAsia" w:ascii="宋体" w:hAnsi="宋体" w:eastAsia="宋体" w:cs="宋体"/>
          <w:b/>
          <w:spacing w:val="20"/>
          <w:sz w:val="24"/>
          <w:highlight w:val="lightGray"/>
        </w:rPr>
      </w:pPr>
      <w:r>
        <w:rPr>
          <w:rFonts w:hint="eastAsia" w:ascii="宋体" w:hAnsi="宋体" w:eastAsia="宋体" w:cs="宋体"/>
          <w:b/>
          <w:spacing w:val="20"/>
          <w:sz w:val="24"/>
          <w:highlight w:val="lightGray"/>
        </w:rPr>
        <w:t>附件一</w:t>
      </w:r>
    </w:p>
    <w:p>
      <w:pPr>
        <w:jc w:val="center"/>
        <w:rPr>
          <w:rFonts w:hint="eastAsia" w:ascii="宋体" w:hAnsi="宋体" w:eastAsia="宋体" w:cs="宋体"/>
          <w:b/>
          <w:color w:val="000000"/>
          <w:spacing w:val="40"/>
          <w:sz w:val="24"/>
          <w:szCs w:val="24"/>
        </w:rPr>
      </w:pPr>
      <w:r>
        <w:rPr>
          <w:rFonts w:hint="eastAsia" w:ascii="宋体" w:hAnsi="宋体" w:eastAsia="宋体" w:cs="宋体"/>
          <w:b/>
          <w:color w:val="000000"/>
          <w:spacing w:val="40"/>
          <w:sz w:val="24"/>
          <w:szCs w:val="24"/>
        </w:rPr>
        <w:t>网络竞价保证书</w:t>
      </w:r>
    </w:p>
    <w:tbl>
      <w:tblPr>
        <w:tblStyle w:val="8"/>
        <w:tblW w:w="87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774"/>
        <w:gridCol w:w="2984"/>
        <w:gridCol w:w="1669"/>
        <w:gridCol w:w="25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52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标的名称</w:t>
            </w:r>
          </w:p>
        </w:tc>
        <w:tc>
          <w:tcPr>
            <w:tcW w:w="717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白云区沙文镇新寨村原村集体部分资产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52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竞 买 人</w:t>
            </w:r>
          </w:p>
        </w:tc>
        <w:tc>
          <w:tcPr>
            <w:tcW w:w="298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rPr>
            </w:pPr>
          </w:p>
        </w:tc>
        <w:tc>
          <w:tcPr>
            <w:tcW w:w="16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证照号码</w:t>
            </w:r>
          </w:p>
        </w:tc>
        <w:tc>
          <w:tcPr>
            <w:tcW w:w="25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52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被授权人</w:t>
            </w:r>
          </w:p>
        </w:tc>
        <w:tc>
          <w:tcPr>
            <w:tcW w:w="298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rPr>
            </w:pPr>
          </w:p>
        </w:tc>
        <w:tc>
          <w:tcPr>
            <w:tcW w:w="1669" w:type="dxa"/>
            <w:tcBorders>
              <w:top w:val="single" w:color="auto" w:sz="4" w:space="0"/>
              <w:left w:val="single" w:color="auto" w:sz="4" w:space="0"/>
              <w:bottom w:val="single" w:color="auto" w:sz="4" w:space="0"/>
              <w:right w:val="single" w:color="auto" w:sz="4" w:space="0"/>
            </w:tcBorders>
            <w:vAlign w:val="center"/>
          </w:tcPr>
          <w:p>
            <w:pPr>
              <w:ind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p>
        </w:tc>
        <w:tc>
          <w:tcPr>
            <w:tcW w:w="25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52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tc>
        <w:tc>
          <w:tcPr>
            <w:tcW w:w="717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09" w:hRule="atLeast"/>
        </w:trPr>
        <w:tc>
          <w:tcPr>
            <w:tcW w:w="7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竞</w:t>
            </w:r>
          </w:p>
          <w:p>
            <w:pPr>
              <w:jc w:val="center"/>
              <w:rPr>
                <w:rFonts w:hint="eastAsia" w:ascii="宋体" w:hAnsi="宋体" w:eastAsia="宋体" w:cs="宋体"/>
                <w:spacing w:val="20"/>
                <w:sz w:val="24"/>
                <w:szCs w:val="24"/>
              </w:rPr>
            </w:pPr>
          </w:p>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买</w:t>
            </w:r>
          </w:p>
          <w:p>
            <w:pPr>
              <w:jc w:val="center"/>
              <w:rPr>
                <w:rFonts w:hint="eastAsia" w:ascii="宋体" w:hAnsi="宋体" w:eastAsia="宋体" w:cs="宋体"/>
                <w:spacing w:val="20"/>
                <w:sz w:val="24"/>
                <w:szCs w:val="24"/>
              </w:rPr>
            </w:pPr>
          </w:p>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人</w:t>
            </w:r>
          </w:p>
          <w:p>
            <w:pPr>
              <w:jc w:val="center"/>
              <w:rPr>
                <w:rFonts w:hint="eastAsia" w:ascii="宋体" w:hAnsi="宋体" w:eastAsia="宋体" w:cs="宋体"/>
                <w:spacing w:val="20"/>
                <w:sz w:val="24"/>
                <w:szCs w:val="24"/>
              </w:rPr>
            </w:pPr>
          </w:p>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保</w:t>
            </w:r>
          </w:p>
          <w:p>
            <w:pPr>
              <w:jc w:val="center"/>
              <w:rPr>
                <w:rFonts w:hint="eastAsia" w:ascii="宋体" w:hAnsi="宋体" w:eastAsia="宋体" w:cs="宋体"/>
                <w:spacing w:val="20"/>
                <w:sz w:val="24"/>
                <w:szCs w:val="24"/>
              </w:rPr>
            </w:pPr>
          </w:p>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证</w:t>
            </w:r>
          </w:p>
          <w:p>
            <w:pPr>
              <w:adjustRightInd w:val="0"/>
              <w:snapToGrid w:val="0"/>
              <w:spacing w:line="360" w:lineRule="auto"/>
              <w:jc w:val="center"/>
              <w:rPr>
                <w:rFonts w:hint="eastAsia" w:ascii="宋体" w:hAnsi="宋体" w:eastAsia="宋体" w:cs="宋体"/>
                <w:spacing w:val="20"/>
                <w:sz w:val="24"/>
                <w:szCs w:val="24"/>
              </w:rPr>
            </w:pPr>
          </w:p>
          <w:p>
            <w:pPr>
              <w:adjustRightInd w:val="0"/>
              <w:snapToGrid w:val="0"/>
              <w:spacing w:line="360" w:lineRule="auto"/>
              <w:jc w:val="center"/>
              <w:rPr>
                <w:rFonts w:hint="eastAsia" w:ascii="宋体" w:hAnsi="宋体" w:eastAsia="宋体" w:cs="宋体"/>
                <w:spacing w:val="20"/>
                <w:sz w:val="24"/>
                <w:szCs w:val="24"/>
              </w:rPr>
            </w:pPr>
          </w:p>
        </w:tc>
        <w:tc>
          <w:tcPr>
            <w:tcW w:w="7953" w:type="dxa"/>
            <w:gridSpan w:val="4"/>
            <w:tcBorders>
              <w:top w:val="single" w:color="auto" w:sz="4" w:space="0"/>
              <w:left w:val="single" w:color="auto" w:sz="4" w:space="0"/>
              <w:bottom w:val="single" w:color="auto" w:sz="4" w:space="0"/>
              <w:right w:val="single" w:color="auto" w:sz="4" w:space="0"/>
            </w:tcBorders>
          </w:tcPr>
          <w:p>
            <w:pPr>
              <w:spacing w:line="276" w:lineRule="auto"/>
              <w:rPr>
                <w:rFonts w:hint="eastAsia" w:ascii="宋体" w:hAnsi="宋体" w:eastAsia="宋体" w:cs="宋体"/>
                <w:spacing w:val="20"/>
                <w:sz w:val="24"/>
                <w:szCs w:val="24"/>
              </w:rPr>
            </w:pPr>
            <w:r>
              <w:rPr>
                <w:rFonts w:hint="eastAsia" w:ascii="宋体" w:hAnsi="宋体" w:eastAsia="宋体" w:cs="宋体"/>
                <w:spacing w:val="20"/>
                <w:sz w:val="24"/>
                <w:szCs w:val="24"/>
              </w:rPr>
              <w:t>贵州阳光产权交易所有限公司</w:t>
            </w:r>
          </w:p>
          <w:p>
            <w:pPr>
              <w:spacing w:line="276" w:lineRule="auto"/>
              <w:rPr>
                <w:rFonts w:hint="eastAsia" w:ascii="宋体" w:hAnsi="宋体" w:eastAsia="宋体" w:cs="宋体"/>
                <w:spacing w:val="20"/>
                <w:sz w:val="24"/>
                <w:szCs w:val="24"/>
              </w:rPr>
            </w:pPr>
            <w:r>
              <w:rPr>
                <w:rFonts w:hint="eastAsia" w:ascii="宋体" w:hAnsi="宋体" w:eastAsia="宋体" w:cs="宋体"/>
                <w:spacing w:val="20"/>
                <w:sz w:val="24"/>
                <w:szCs w:val="24"/>
              </w:rPr>
              <w:t xml:space="preserve">    本竞买人已向贵所申请受让</w:t>
            </w:r>
            <w:r>
              <w:rPr>
                <w:rFonts w:hint="eastAsia" w:ascii="宋体" w:hAnsi="宋体" w:cs="宋体"/>
                <w:spacing w:val="20"/>
                <w:sz w:val="24"/>
                <w:szCs w:val="24"/>
                <w:lang w:val="en-US" w:eastAsia="zh-CN"/>
              </w:rPr>
              <w:t>白云区沙文镇新寨村原村集体部分资产</w:t>
            </w:r>
            <w:r>
              <w:rPr>
                <w:rFonts w:hint="eastAsia" w:ascii="宋体" w:hAnsi="宋体" w:eastAsia="宋体" w:cs="宋体"/>
                <w:spacing w:val="20"/>
                <w:sz w:val="24"/>
                <w:szCs w:val="24"/>
              </w:rPr>
              <w:t>，并申请参与网络竞价交易，兹就有关情况作出以下保证：</w:t>
            </w:r>
          </w:p>
          <w:p>
            <w:pPr>
              <w:spacing w:line="276" w:lineRule="auto"/>
              <w:rPr>
                <w:rFonts w:hint="eastAsia" w:ascii="宋体" w:hAnsi="宋体" w:eastAsia="宋体" w:cs="宋体"/>
                <w:spacing w:val="20"/>
                <w:sz w:val="24"/>
                <w:szCs w:val="24"/>
              </w:rPr>
            </w:pPr>
            <w:r>
              <w:rPr>
                <w:rFonts w:hint="eastAsia" w:ascii="宋体" w:hAnsi="宋体" w:eastAsia="宋体" w:cs="宋体"/>
                <w:spacing w:val="20"/>
                <w:sz w:val="24"/>
                <w:szCs w:val="24"/>
              </w:rPr>
              <w:t>1、本竞买人自愿受让</w:t>
            </w:r>
            <w:r>
              <w:rPr>
                <w:rFonts w:hint="eastAsia" w:ascii="宋体" w:hAnsi="宋体" w:cs="宋体"/>
                <w:spacing w:val="20"/>
                <w:sz w:val="24"/>
                <w:szCs w:val="24"/>
                <w:lang w:val="en-US" w:eastAsia="zh-CN"/>
              </w:rPr>
              <w:t>白云区沙文镇新寨村原村集体部分资产</w:t>
            </w:r>
            <w:r>
              <w:rPr>
                <w:rFonts w:hint="eastAsia" w:ascii="宋体" w:hAnsi="宋体" w:eastAsia="宋体" w:cs="宋体"/>
                <w:spacing w:val="20"/>
                <w:sz w:val="24"/>
                <w:szCs w:val="24"/>
              </w:rPr>
              <w:t>，并接受本项目公开信息披露所载的全部受让要求，并已清楚、完整地了解《网络竞价手册》中的内容，愿意无条件严格接受和遵守该手册的规定。本受让行为已经过本竞买人有效决策。</w:t>
            </w:r>
          </w:p>
          <w:p>
            <w:pPr>
              <w:spacing w:line="276" w:lineRule="auto"/>
              <w:rPr>
                <w:rFonts w:hint="eastAsia" w:ascii="宋体" w:hAnsi="宋体" w:eastAsia="宋体" w:cs="宋体"/>
                <w:spacing w:val="20"/>
                <w:sz w:val="24"/>
                <w:szCs w:val="24"/>
              </w:rPr>
            </w:pPr>
            <w:r>
              <w:rPr>
                <w:rFonts w:hint="eastAsia" w:ascii="宋体" w:hAnsi="宋体" w:eastAsia="宋体" w:cs="宋体"/>
                <w:spacing w:val="20"/>
                <w:sz w:val="24"/>
                <w:szCs w:val="24"/>
              </w:rPr>
              <w:t>2、本竞买人具有良好的财务状况和良好的商业信用，符合产权交易有关法律法规政策对受让方条件规定的要求。</w:t>
            </w:r>
          </w:p>
          <w:p>
            <w:pPr>
              <w:spacing w:line="276" w:lineRule="auto"/>
              <w:rPr>
                <w:rFonts w:hint="eastAsia" w:ascii="宋体" w:hAnsi="宋体" w:eastAsia="宋体" w:cs="宋体"/>
                <w:spacing w:val="20"/>
                <w:sz w:val="24"/>
                <w:szCs w:val="24"/>
              </w:rPr>
            </w:pPr>
            <w:r>
              <w:rPr>
                <w:rFonts w:hint="eastAsia" w:ascii="宋体" w:hAnsi="宋体" w:eastAsia="宋体" w:cs="宋体"/>
                <w:spacing w:val="20"/>
                <w:sz w:val="24"/>
                <w:szCs w:val="24"/>
              </w:rPr>
              <w:t>3、本竞买人已如实填写竞买人资格确认的资料及有关附件，并对以上材料及其内容的真实性、合法性、完整性承担责任。</w:t>
            </w:r>
          </w:p>
          <w:p>
            <w:pPr>
              <w:spacing w:line="276" w:lineRule="auto"/>
              <w:rPr>
                <w:rFonts w:hint="eastAsia" w:ascii="宋体" w:hAnsi="宋体" w:eastAsia="宋体" w:cs="宋体"/>
                <w:spacing w:val="20"/>
                <w:sz w:val="24"/>
                <w:szCs w:val="24"/>
              </w:rPr>
            </w:pPr>
            <w:r>
              <w:rPr>
                <w:rFonts w:hint="eastAsia" w:ascii="宋体" w:hAnsi="宋体" w:eastAsia="宋体" w:cs="宋体"/>
                <w:spacing w:val="20"/>
                <w:sz w:val="24"/>
                <w:szCs w:val="24"/>
              </w:rPr>
              <w:t>4、本次受让系本竞买人真实意愿，本竞买人将及时办理相关手续，配合接受资格审核，严格遵守有关交易规则。</w:t>
            </w:r>
          </w:p>
          <w:p>
            <w:pPr>
              <w:spacing w:line="276" w:lineRule="auto"/>
              <w:rPr>
                <w:rFonts w:hint="eastAsia" w:ascii="宋体" w:hAnsi="宋体" w:eastAsia="宋体" w:cs="宋体"/>
                <w:spacing w:val="20"/>
                <w:sz w:val="24"/>
                <w:szCs w:val="24"/>
              </w:rPr>
            </w:pPr>
            <w:r>
              <w:rPr>
                <w:rFonts w:hint="eastAsia" w:ascii="宋体" w:hAnsi="宋体" w:eastAsia="宋体" w:cs="宋体"/>
                <w:spacing w:val="20"/>
                <w:sz w:val="24"/>
                <w:szCs w:val="24"/>
              </w:rPr>
              <w:t>5、本竞买人在竞价会中的每次报价均系本竞买人的真实意愿，一经作出不予撤回和变更。</w:t>
            </w:r>
          </w:p>
          <w:p>
            <w:pPr>
              <w:spacing w:line="276" w:lineRule="auto"/>
              <w:rPr>
                <w:rFonts w:hint="eastAsia" w:ascii="宋体" w:hAnsi="宋体" w:eastAsia="宋体" w:cs="宋体"/>
                <w:spacing w:val="20"/>
                <w:sz w:val="24"/>
                <w:szCs w:val="24"/>
              </w:rPr>
            </w:pPr>
            <w:r>
              <w:rPr>
                <w:rFonts w:hint="eastAsia" w:ascii="宋体" w:hAnsi="宋体" w:eastAsia="宋体" w:cs="宋体"/>
                <w:spacing w:val="20"/>
                <w:sz w:val="24"/>
                <w:szCs w:val="24"/>
              </w:rPr>
              <w:t>6、如本竞买人有违以上保证或违反有关交易规则，愿承担有关经济和法律责任。</w:t>
            </w:r>
          </w:p>
          <w:p>
            <w:pPr>
              <w:spacing w:line="276" w:lineRule="auto"/>
              <w:rPr>
                <w:rFonts w:hint="eastAsia" w:ascii="宋体" w:hAnsi="宋体" w:eastAsia="宋体" w:cs="宋体"/>
                <w:spacing w:val="20"/>
                <w:sz w:val="24"/>
                <w:szCs w:val="24"/>
              </w:rPr>
            </w:pPr>
            <w:r>
              <w:rPr>
                <w:rFonts w:hint="eastAsia" w:ascii="宋体" w:hAnsi="宋体" w:eastAsia="宋体" w:cs="宋体"/>
                <w:spacing w:val="20"/>
                <w:sz w:val="24"/>
                <w:szCs w:val="24"/>
              </w:rPr>
              <w:t>7、本竞买人参加本场网络竞价，即对标的做了充分的查实和了解，</w:t>
            </w:r>
            <w:r>
              <w:rPr>
                <w:rFonts w:hint="eastAsia" w:ascii="宋体" w:hAnsi="宋体" w:cs="宋体"/>
                <w:spacing w:val="20"/>
                <w:sz w:val="24"/>
                <w:szCs w:val="24"/>
                <w:lang w:eastAsia="zh-CN"/>
              </w:rPr>
              <w:t>对</w:t>
            </w:r>
            <w:r>
              <w:rPr>
                <w:rFonts w:hint="eastAsia" w:ascii="宋体" w:hAnsi="宋体" w:eastAsia="宋体" w:cs="宋体"/>
                <w:spacing w:val="20"/>
                <w:sz w:val="24"/>
                <w:szCs w:val="24"/>
              </w:rPr>
              <w:t>网络竞价交易规则程序均予以认可</w:t>
            </w:r>
          </w:p>
          <w:p>
            <w:pPr>
              <w:spacing w:line="276" w:lineRule="auto"/>
              <w:rPr>
                <w:rFonts w:hint="eastAsia" w:ascii="宋体" w:hAnsi="宋体" w:eastAsia="宋体" w:cs="宋体"/>
                <w:spacing w:val="20"/>
                <w:sz w:val="24"/>
                <w:szCs w:val="24"/>
              </w:rPr>
            </w:pPr>
            <w:r>
              <w:rPr>
                <w:rFonts w:hint="eastAsia" w:ascii="宋体" w:hAnsi="宋体" w:eastAsia="宋体" w:cs="宋体"/>
                <w:spacing w:val="20"/>
                <w:sz w:val="24"/>
                <w:szCs w:val="24"/>
              </w:rPr>
              <w:t>8、贵所对竞价的标的将不承担任何权利瑕疵及质量瑕疵担保责任，本竞买人一旦以最高有效应价获得受让标的，作为受让方愿意接受本场竞价的竞价标的的一切现状和瑕疵，与转让方签订《资产交易合同》并愿意根据交易所收费标准向交易所支付相关交易费用及其它国家规定的相关税费，如本竞买人放弃购得的标的，贵所有权不予退还本竞买人交纳的竞价保证金</w:t>
            </w:r>
            <w:r>
              <w:rPr>
                <w:rFonts w:hint="eastAsia" w:ascii="宋体" w:hAnsi="宋体" w:cs="宋体"/>
                <w:spacing w:val="20"/>
                <w:sz w:val="24"/>
                <w:szCs w:val="24"/>
                <w:lang w:val="en-US" w:eastAsia="zh-CN"/>
              </w:rPr>
              <w:t>1500元</w:t>
            </w:r>
            <w:r>
              <w:rPr>
                <w:rFonts w:hint="eastAsia" w:ascii="宋体" w:hAnsi="宋体" w:eastAsia="宋体" w:cs="宋体"/>
                <w:spacing w:val="20"/>
                <w:sz w:val="24"/>
                <w:szCs w:val="24"/>
              </w:rPr>
              <w:t xml:space="preserve">     </w:t>
            </w:r>
          </w:p>
          <w:p>
            <w:pPr>
              <w:rPr>
                <w:rFonts w:hint="eastAsia" w:ascii="宋体" w:hAnsi="宋体" w:eastAsia="宋体" w:cs="宋体"/>
                <w:spacing w:val="20"/>
                <w:sz w:val="24"/>
                <w:szCs w:val="24"/>
              </w:rPr>
            </w:pPr>
          </w:p>
          <w:p>
            <w:pPr>
              <w:ind w:firstLine="4760" w:firstLineChars="1700"/>
              <w:rPr>
                <w:rFonts w:hint="eastAsia" w:ascii="宋体" w:hAnsi="宋体" w:eastAsia="宋体" w:cs="宋体"/>
                <w:spacing w:val="20"/>
                <w:sz w:val="24"/>
                <w:szCs w:val="24"/>
              </w:rPr>
            </w:pPr>
            <w:r>
              <w:rPr>
                <w:rFonts w:hint="eastAsia" w:ascii="宋体" w:hAnsi="宋体" w:eastAsia="宋体" w:cs="宋体"/>
                <w:spacing w:val="20"/>
                <w:sz w:val="24"/>
                <w:szCs w:val="24"/>
              </w:rPr>
              <w:t>竞买人签章：</w:t>
            </w:r>
          </w:p>
          <w:p>
            <w:pPr>
              <w:ind w:right="560"/>
              <w:jc w:val="center"/>
              <w:rPr>
                <w:rFonts w:hint="eastAsia" w:ascii="宋体" w:hAnsi="宋体" w:eastAsia="宋体" w:cs="宋体"/>
                <w:spacing w:val="20"/>
                <w:sz w:val="24"/>
                <w:szCs w:val="24"/>
              </w:rPr>
            </w:pPr>
            <w:r>
              <w:rPr>
                <w:rFonts w:hint="eastAsia" w:ascii="宋体" w:hAnsi="宋体" w:eastAsia="宋体" w:cs="宋体"/>
                <w:spacing w:val="20"/>
                <w:sz w:val="24"/>
                <w:szCs w:val="24"/>
              </w:rPr>
              <w:t xml:space="preserve">                             20</w:t>
            </w:r>
            <w:r>
              <w:rPr>
                <w:rFonts w:hint="eastAsia" w:ascii="宋体" w:hAnsi="宋体" w:cs="宋体"/>
                <w:spacing w:val="20"/>
                <w:sz w:val="24"/>
                <w:szCs w:val="24"/>
                <w:lang w:val="en-US" w:eastAsia="zh-CN"/>
              </w:rPr>
              <w:t>2</w:t>
            </w:r>
            <w:r>
              <w:rPr>
                <w:rFonts w:hint="eastAsia" w:ascii="宋体" w:hAnsi="宋体" w:eastAsia="宋体" w:cs="宋体"/>
                <w:spacing w:val="20"/>
                <w:sz w:val="24"/>
                <w:szCs w:val="24"/>
              </w:rPr>
              <w:t>年  月  日</w:t>
            </w:r>
          </w:p>
          <w:p>
            <w:pPr>
              <w:rPr>
                <w:rFonts w:hint="eastAsia" w:ascii="宋体" w:hAnsi="宋体" w:eastAsia="宋体" w:cs="宋体"/>
                <w:spacing w:val="20"/>
                <w:sz w:val="24"/>
                <w:szCs w:val="24"/>
              </w:rPr>
            </w:pPr>
            <w:r>
              <w:rPr>
                <w:rFonts w:hint="eastAsia" w:ascii="宋体" w:hAnsi="宋体" w:eastAsia="宋体" w:cs="宋体"/>
                <w:spacing w:val="20"/>
                <w:sz w:val="24"/>
                <w:szCs w:val="24"/>
              </w:rPr>
              <w:t>注：已</w:t>
            </w:r>
            <w:r>
              <w:rPr>
                <w:rFonts w:hint="eastAsia" w:ascii="宋体" w:hAnsi="宋体" w:cs="宋体"/>
                <w:spacing w:val="20"/>
                <w:sz w:val="24"/>
                <w:szCs w:val="24"/>
                <w:lang w:eastAsia="zh-CN"/>
              </w:rPr>
              <w:t>收</w:t>
            </w:r>
            <w:r>
              <w:rPr>
                <w:rFonts w:hint="eastAsia" w:ascii="宋体" w:hAnsi="宋体" w:eastAsia="宋体" w:cs="宋体"/>
                <w:spacing w:val="20"/>
                <w:sz w:val="24"/>
                <w:szCs w:val="24"/>
              </w:rPr>
              <w:t>到</w:t>
            </w:r>
            <w:r>
              <w:rPr>
                <w:rFonts w:hint="eastAsia" w:ascii="宋体" w:hAnsi="宋体" w:cs="宋体"/>
                <w:spacing w:val="20"/>
                <w:sz w:val="24"/>
                <w:szCs w:val="24"/>
                <w:lang w:val="en-US" w:eastAsia="zh-CN"/>
              </w:rPr>
              <w:t>白云区沙文镇新寨村原村集体部分资产项目</w:t>
            </w:r>
            <w:r>
              <w:rPr>
                <w:rFonts w:hint="eastAsia" w:ascii="宋体" w:hAnsi="宋体" w:eastAsia="宋体" w:cs="宋体"/>
                <w:spacing w:val="20"/>
                <w:sz w:val="24"/>
                <w:szCs w:val="24"/>
              </w:rPr>
              <w:t>网络竞价用户登录信息。</w:t>
            </w:r>
          </w:p>
        </w:tc>
      </w:tr>
    </w:tbl>
    <w:p>
      <w:pPr>
        <w:spacing w:line="360" w:lineRule="auto"/>
        <w:rPr>
          <w:rFonts w:hint="eastAsia" w:ascii="宋体" w:hAnsi="宋体" w:eastAsia="宋体" w:cs="宋体"/>
          <w:b/>
          <w:spacing w:val="20"/>
          <w:sz w:val="30"/>
          <w:highlight w:val="lightGray"/>
        </w:rPr>
      </w:pPr>
    </w:p>
    <w:p>
      <w:pPr>
        <w:spacing w:line="360" w:lineRule="auto"/>
        <w:rPr>
          <w:rFonts w:hint="eastAsia" w:ascii="宋体" w:hAnsi="宋体" w:eastAsia="宋体" w:cs="宋体"/>
          <w:spacing w:val="20"/>
          <w:szCs w:val="21"/>
        </w:rPr>
      </w:pPr>
      <w:r>
        <w:rPr>
          <w:rFonts w:hint="eastAsia" w:ascii="宋体" w:hAnsi="宋体" w:eastAsia="宋体" w:cs="宋体"/>
          <w:b/>
          <w:spacing w:val="20"/>
          <w:sz w:val="30"/>
          <w:highlight w:val="lightGray"/>
        </w:rPr>
        <w:t>附件二</w:t>
      </w:r>
    </w:p>
    <w:p>
      <w:pPr>
        <w:pStyle w:val="2"/>
        <w:bidi w:val="0"/>
        <w:jc w:val="center"/>
        <w:rPr>
          <w:rFonts w:hint="eastAsia"/>
        </w:rPr>
      </w:pPr>
      <w:r>
        <w:rPr>
          <w:rFonts w:hint="eastAsia"/>
        </w:rPr>
        <w:t>授权委托书</w:t>
      </w:r>
    </w:p>
    <w:p>
      <w:pPr>
        <w:rPr>
          <w:rFonts w:hint="eastAsia"/>
        </w:rPr>
      </w:pPr>
    </w:p>
    <w:p>
      <w:pPr>
        <w:pStyle w:val="4"/>
        <w:ind w:left="0" w:leftChars="0"/>
        <w:rPr>
          <w:rFonts w:hint="eastAsia" w:ascii="宋体" w:hAnsi="宋体" w:eastAsia="宋体" w:cs="宋体"/>
          <w:color w:val="000000"/>
          <w:sz w:val="28"/>
          <w:szCs w:val="28"/>
        </w:rPr>
      </w:pPr>
      <w:r>
        <w:rPr>
          <w:rFonts w:hint="eastAsia" w:ascii="宋体" w:hAnsi="宋体" w:eastAsia="宋体" w:cs="宋体"/>
          <w:color w:val="000000"/>
          <w:sz w:val="28"/>
          <w:szCs w:val="28"/>
          <w:u w:val="single"/>
        </w:rPr>
        <w:t>致：贵州阳光产权交易所有限公司</w:t>
      </w:r>
      <w:r>
        <w:rPr>
          <w:rFonts w:hint="eastAsia" w:ascii="宋体" w:hAnsi="宋体" w:eastAsia="宋体" w:cs="宋体"/>
          <w:color w:val="000000"/>
          <w:sz w:val="28"/>
          <w:szCs w:val="28"/>
        </w:rPr>
        <w:t>：</w:t>
      </w:r>
    </w:p>
    <w:p>
      <w:pPr>
        <w:spacing w:line="360" w:lineRule="auto"/>
        <w:ind w:firstLine="560" w:firstLineChars="200"/>
        <w:jc w:val="left"/>
        <w:rPr>
          <w:rFonts w:hint="eastAsia" w:ascii="宋体" w:hAnsi="宋体" w:eastAsia="宋体" w:cs="宋体"/>
          <w:spacing w:val="20"/>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（意向受让方单位全称）</w:t>
      </w: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（姓名、职务）授权</w:t>
      </w:r>
      <w:r>
        <w:rPr>
          <w:rFonts w:hint="eastAsia" w:ascii="宋体" w:hAnsi="宋体" w:eastAsia="宋体" w:cs="宋体"/>
          <w:sz w:val="28"/>
          <w:szCs w:val="28"/>
          <w:u w:val="single"/>
        </w:rPr>
        <w:t xml:space="preserve">             （被授权代表姓名、职务）</w:t>
      </w:r>
      <w:r>
        <w:rPr>
          <w:rFonts w:hint="eastAsia" w:ascii="宋体" w:hAnsi="宋体" w:eastAsia="宋体" w:cs="宋体"/>
          <w:sz w:val="28"/>
          <w:szCs w:val="28"/>
        </w:rPr>
        <w:t>为本公司合法代理人</w:t>
      </w:r>
      <w:r>
        <w:rPr>
          <w:rFonts w:hint="eastAsia" w:ascii="宋体" w:hAnsi="宋体" w:eastAsia="宋体" w:cs="宋体"/>
          <w:spacing w:val="20"/>
          <w:sz w:val="28"/>
          <w:szCs w:val="28"/>
        </w:rPr>
        <w:t>，参加由贵所组织的</w:t>
      </w:r>
      <w:r>
        <w:rPr>
          <w:rFonts w:hint="eastAsia" w:ascii="宋体" w:hAnsi="宋体" w:cs="宋体"/>
          <w:spacing w:val="20"/>
          <w:sz w:val="28"/>
          <w:szCs w:val="28"/>
          <w:u w:val="single"/>
          <w:lang w:val="en-US" w:eastAsia="zh-CN"/>
        </w:rPr>
        <w:t>白云区沙文镇新寨村原村集体部分资产</w:t>
      </w:r>
      <w:r>
        <w:rPr>
          <w:rFonts w:hint="eastAsia" w:ascii="宋体" w:hAnsi="宋体" w:eastAsia="宋体" w:cs="宋体"/>
          <w:spacing w:val="20"/>
          <w:sz w:val="28"/>
          <w:szCs w:val="28"/>
          <w:u w:val="single"/>
        </w:rPr>
        <w:t>项目</w:t>
      </w:r>
      <w:r>
        <w:rPr>
          <w:rFonts w:hint="eastAsia" w:ascii="宋体" w:hAnsi="宋体" w:eastAsia="宋体" w:cs="宋体"/>
          <w:spacing w:val="20"/>
          <w:sz w:val="28"/>
          <w:szCs w:val="28"/>
        </w:rPr>
        <w:t>的网络竞价活动，并全权代理我公司处理网络竞价活动中的一切事宜。</w:t>
      </w:r>
    </w:p>
    <w:p>
      <w:pPr>
        <w:spacing w:line="360" w:lineRule="auto"/>
        <w:ind w:firstLine="560" w:firstLineChars="200"/>
        <w:rPr>
          <w:rFonts w:hint="eastAsia" w:ascii="宋体" w:hAnsi="宋体" w:eastAsia="宋体" w:cs="宋体"/>
          <w:spacing w:val="20"/>
          <w:sz w:val="28"/>
          <w:szCs w:val="28"/>
        </w:rPr>
      </w:pPr>
      <w:r>
        <w:rPr>
          <w:rFonts w:hint="eastAsia" w:ascii="宋体" w:hAnsi="宋体" w:eastAsia="宋体" w:cs="宋体"/>
          <w:sz w:val="28"/>
          <w:szCs w:val="28"/>
        </w:rPr>
        <w:t>本授权委托书于</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日签字生效,</w:t>
      </w:r>
      <w:r>
        <w:rPr>
          <w:rFonts w:hint="eastAsia" w:ascii="宋体" w:hAnsi="宋体" w:eastAsia="宋体" w:cs="宋体"/>
          <w:spacing w:val="20"/>
          <w:sz w:val="28"/>
          <w:szCs w:val="28"/>
        </w:rPr>
        <w:t xml:space="preserve"> 有效期至</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r>
        <w:rPr>
          <w:rFonts w:hint="eastAsia" w:ascii="宋体" w:hAnsi="宋体" w:eastAsia="宋体" w:cs="宋体"/>
          <w:spacing w:val="20"/>
          <w:sz w:val="28"/>
          <w:szCs w:val="28"/>
        </w:rPr>
        <w:t>止。</w:t>
      </w:r>
    </w:p>
    <w:p>
      <w:pPr>
        <w:pStyle w:val="4"/>
        <w:spacing w:line="360" w:lineRule="auto"/>
        <w:rPr>
          <w:rFonts w:hint="eastAsia" w:ascii="宋体" w:hAnsi="宋体" w:eastAsia="宋体" w:cs="宋体"/>
          <w:sz w:val="28"/>
          <w:szCs w:val="28"/>
        </w:rPr>
      </w:pPr>
    </w:p>
    <w:p>
      <w:pPr>
        <w:pStyle w:val="4"/>
        <w:spacing w:line="360" w:lineRule="auto"/>
        <w:rPr>
          <w:rFonts w:hint="eastAsia" w:ascii="宋体" w:hAnsi="宋体" w:eastAsia="宋体" w:cs="宋体"/>
          <w:sz w:val="28"/>
          <w:szCs w:val="28"/>
        </w:rPr>
      </w:pPr>
    </w:p>
    <w:p>
      <w:pPr>
        <w:pStyle w:val="4"/>
        <w:spacing w:line="360" w:lineRule="auto"/>
        <w:rPr>
          <w:rFonts w:hint="eastAsia" w:ascii="宋体" w:hAnsi="宋体" w:eastAsia="宋体" w:cs="宋体"/>
          <w:sz w:val="28"/>
          <w:szCs w:val="28"/>
          <w:u w:val="single"/>
        </w:rPr>
      </w:pPr>
      <w:r>
        <w:rPr>
          <w:rFonts w:hint="eastAsia" w:ascii="宋体" w:hAnsi="宋体" w:eastAsia="宋体" w:cs="宋体"/>
          <w:sz w:val="28"/>
          <w:szCs w:val="28"/>
        </w:rPr>
        <w:t>特此声明。</w:t>
      </w:r>
    </w:p>
    <w:p>
      <w:pPr>
        <w:spacing w:line="1500" w:lineRule="exact"/>
        <w:ind w:left="567" w:right="567" w:firstLine="57"/>
        <w:jc w:val="center"/>
        <w:rPr>
          <w:spacing w:val="20"/>
          <w:szCs w:val="21"/>
        </w:rPr>
      </w:pPr>
    </w:p>
    <w:p>
      <w:pPr>
        <w:rPr>
          <w:rFonts w:ascii="宋体" w:hAnsi="宋体"/>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2D245"/>
    <w:multiLevelType w:val="singleLevel"/>
    <w:tmpl w:val="BCA2D245"/>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464"/>
    <w:rsid w:val="00015E0F"/>
    <w:rsid w:val="000716D0"/>
    <w:rsid w:val="00083464"/>
    <w:rsid w:val="000D57C8"/>
    <w:rsid w:val="000E1739"/>
    <w:rsid w:val="000F20C9"/>
    <w:rsid w:val="000F79D0"/>
    <w:rsid w:val="001222F5"/>
    <w:rsid w:val="001359A9"/>
    <w:rsid w:val="001878D3"/>
    <w:rsid w:val="00234770"/>
    <w:rsid w:val="00235F78"/>
    <w:rsid w:val="00243ACC"/>
    <w:rsid w:val="00254BB1"/>
    <w:rsid w:val="00321397"/>
    <w:rsid w:val="003412EA"/>
    <w:rsid w:val="003620E2"/>
    <w:rsid w:val="003727FE"/>
    <w:rsid w:val="00392649"/>
    <w:rsid w:val="003E1BDD"/>
    <w:rsid w:val="0040028E"/>
    <w:rsid w:val="005034F5"/>
    <w:rsid w:val="00535E69"/>
    <w:rsid w:val="0058508C"/>
    <w:rsid w:val="005A0BE0"/>
    <w:rsid w:val="005D7449"/>
    <w:rsid w:val="005F2696"/>
    <w:rsid w:val="006714FF"/>
    <w:rsid w:val="006B697F"/>
    <w:rsid w:val="006C746E"/>
    <w:rsid w:val="0072508E"/>
    <w:rsid w:val="00732F91"/>
    <w:rsid w:val="0075180E"/>
    <w:rsid w:val="00762388"/>
    <w:rsid w:val="007C0C6A"/>
    <w:rsid w:val="007E2306"/>
    <w:rsid w:val="007E2CF8"/>
    <w:rsid w:val="007F5AC7"/>
    <w:rsid w:val="00802D09"/>
    <w:rsid w:val="00825C5B"/>
    <w:rsid w:val="00890CC1"/>
    <w:rsid w:val="00914E1F"/>
    <w:rsid w:val="0091604D"/>
    <w:rsid w:val="00952003"/>
    <w:rsid w:val="009631B9"/>
    <w:rsid w:val="009E3978"/>
    <w:rsid w:val="009F0D58"/>
    <w:rsid w:val="00A777E7"/>
    <w:rsid w:val="00A82819"/>
    <w:rsid w:val="00AD6430"/>
    <w:rsid w:val="00AE007F"/>
    <w:rsid w:val="00BA20ED"/>
    <w:rsid w:val="00BE4839"/>
    <w:rsid w:val="00BF506F"/>
    <w:rsid w:val="00C06AC2"/>
    <w:rsid w:val="00CB7325"/>
    <w:rsid w:val="00CD3258"/>
    <w:rsid w:val="00CF5A20"/>
    <w:rsid w:val="00D30744"/>
    <w:rsid w:val="00D72189"/>
    <w:rsid w:val="00D72F5C"/>
    <w:rsid w:val="00D97425"/>
    <w:rsid w:val="00DA7977"/>
    <w:rsid w:val="00DA7A61"/>
    <w:rsid w:val="00E05A92"/>
    <w:rsid w:val="00E343F8"/>
    <w:rsid w:val="00F055C2"/>
    <w:rsid w:val="00F55282"/>
    <w:rsid w:val="00F70E91"/>
    <w:rsid w:val="00F8693A"/>
    <w:rsid w:val="00FB5A00"/>
    <w:rsid w:val="0495572F"/>
    <w:rsid w:val="0C286E2D"/>
    <w:rsid w:val="0E5854BB"/>
    <w:rsid w:val="0F162A2D"/>
    <w:rsid w:val="0FD14F87"/>
    <w:rsid w:val="114C21AC"/>
    <w:rsid w:val="163F274E"/>
    <w:rsid w:val="193D128E"/>
    <w:rsid w:val="1CB27E34"/>
    <w:rsid w:val="20766A10"/>
    <w:rsid w:val="20DB34F1"/>
    <w:rsid w:val="232D0EE2"/>
    <w:rsid w:val="25E57D48"/>
    <w:rsid w:val="26F647E8"/>
    <w:rsid w:val="281E3836"/>
    <w:rsid w:val="29BF7185"/>
    <w:rsid w:val="2B5F41CB"/>
    <w:rsid w:val="36F24B05"/>
    <w:rsid w:val="3A0851B1"/>
    <w:rsid w:val="3AAB3659"/>
    <w:rsid w:val="3B482E66"/>
    <w:rsid w:val="3C901D02"/>
    <w:rsid w:val="3E42366A"/>
    <w:rsid w:val="3ED563C7"/>
    <w:rsid w:val="4C920C5A"/>
    <w:rsid w:val="510C7DBC"/>
    <w:rsid w:val="52555747"/>
    <w:rsid w:val="540A6CED"/>
    <w:rsid w:val="571A6E7A"/>
    <w:rsid w:val="578532F2"/>
    <w:rsid w:val="57CA5FB6"/>
    <w:rsid w:val="5815374E"/>
    <w:rsid w:val="58870A78"/>
    <w:rsid w:val="59377BBF"/>
    <w:rsid w:val="5AF850D6"/>
    <w:rsid w:val="60141A79"/>
    <w:rsid w:val="6C881831"/>
    <w:rsid w:val="742967FD"/>
    <w:rsid w:val="79C06813"/>
    <w:rsid w:val="7CCE4A8C"/>
    <w:rsid w:val="7D3A2A01"/>
    <w:rsid w:val="7D714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0"/>
    <w:qFormat/>
    <w:uiPriority w:val="0"/>
    <w:pPr>
      <w:spacing w:after="120"/>
      <w:ind w:left="420" w:leftChars="200"/>
    </w:pPr>
  </w:style>
  <w:style w:type="paragraph" w:styleId="5">
    <w:name w:val="Balloon Text"/>
    <w:basedOn w:val="1"/>
    <w:link w:val="11"/>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正文文本缩进 Char"/>
    <w:basedOn w:val="9"/>
    <w:link w:val="4"/>
    <w:qFormat/>
    <w:uiPriority w:val="0"/>
    <w:rPr>
      <w:rFonts w:ascii="Times New Roman" w:hAnsi="Times New Roman" w:eastAsia="宋体" w:cs="Times New Roman"/>
      <w:szCs w:val="20"/>
    </w:rPr>
  </w:style>
  <w:style w:type="character" w:customStyle="1" w:styleId="11">
    <w:name w:val="批注框文本 Char"/>
    <w:basedOn w:val="9"/>
    <w:link w:val="5"/>
    <w:semiHidden/>
    <w:qFormat/>
    <w:uiPriority w:val="99"/>
    <w:rPr>
      <w:rFonts w:ascii="Times New Roman" w:hAnsi="Times New Roman" w:eastAsia="宋体" w:cs="Times New Roman"/>
      <w:sz w:val="18"/>
      <w:szCs w:val="18"/>
    </w:rPr>
  </w:style>
  <w:style w:type="character" w:customStyle="1" w:styleId="12">
    <w:name w:val="页眉 Char"/>
    <w:basedOn w:val="9"/>
    <w:link w:val="7"/>
    <w:qFormat/>
    <w:uiPriority w:val="99"/>
    <w:rPr>
      <w:rFonts w:ascii="Times New Roman" w:hAnsi="Times New Roman" w:eastAsia="宋体" w:cs="Times New Roman"/>
      <w:sz w:val="18"/>
      <w:szCs w:val="18"/>
    </w:rPr>
  </w:style>
  <w:style w:type="character" w:customStyle="1" w:styleId="13">
    <w:name w:val="页脚 Char"/>
    <w:basedOn w:val="9"/>
    <w:link w:val="6"/>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0F7E4A-9661-428D-84B9-C6259768DB6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1068</Words>
  <Characters>6093</Characters>
  <Lines>50</Lines>
  <Paragraphs>14</Paragraphs>
  <TotalTime>9</TotalTime>
  <ScaleCrop>false</ScaleCrop>
  <LinksUpToDate>false</LinksUpToDate>
  <CharactersWithSpaces>7147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2019-06-28T05:05:00Z</dcterms:created>
  <dc:creator>高小红</dc:creator>
  <cp:lastModifiedBy>小虎</cp:lastModifiedBy>
  <cp:lastPrinted>2018-04-17T03:25:00Z</cp:lastPrinted>
  <dcterms:modified xsi:type="dcterms:W3CDTF">2022-01-18T05:59:26Z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EEF2D340B802406AB7132910B755D847</vt:lpwstr>
  </property>
</Properties>
</file>