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ascii="黑体" w:hAnsi="黑体" w:eastAsia="黑体" w:cs="宋体"/>
          <w:kern w:val="0"/>
          <w:sz w:val="30"/>
          <w:szCs w:val="30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贵阳航空电机有限公司部分资产处置</w:t>
      </w:r>
    </w:p>
    <w:p>
      <w:pPr>
        <w:jc w:val="center"/>
        <w:rPr>
          <w:rFonts w:hint="eastAsia" w:ascii="黑体" w:hAnsi="黑体" w:eastAsia="黑体" w:cs="宋体"/>
          <w:kern w:val="0"/>
          <w:sz w:val="30"/>
          <w:szCs w:val="30"/>
          <w:lang w:val="en-US" w:eastAsia="zh-CN"/>
        </w:rPr>
      </w:pPr>
      <w:r>
        <w:rPr>
          <w:rFonts w:hint="eastAsia" w:ascii="黑体" w:hAnsi="黑体" w:eastAsia="黑体" w:cs="宋体"/>
          <w:kern w:val="0"/>
          <w:sz w:val="30"/>
          <w:szCs w:val="30"/>
        </w:rPr>
        <w:t>现场踏勘确认</w:t>
      </w:r>
      <w:r>
        <w:rPr>
          <w:rFonts w:hint="eastAsia" w:ascii="黑体" w:hAnsi="黑体" w:eastAsia="黑体" w:cs="宋体"/>
          <w:kern w:val="0"/>
          <w:sz w:val="30"/>
          <w:szCs w:val="30"/>
          <w:lang w:eastAsia="zh-CN"/>
        </w:rPr>
        <w:t>书</w:t>
      </w:r>
    </w:p>
    <w:tbl>
      <w:tblPr>
        <w:tblStyle w:val="7"/>
        <w:tblpPr w:leftFromText="180" w:rightFromText="180" w:vertAnchor="text" w:horzAnchor="page" w:tblpX="1086" w:tblpY="285"/>
        <w:tblOverlap w:val="never"/>
        <w:tblW w:w="9776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41"/>
        <w:gridCol w:w="1907"/>
        <w:gridCol w:w="2395"/>
        <w:gridCol w:w="433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55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项目名称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贵阳航空电机有限公司部分资产处置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项目地点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color w:val="000000"/>
                <w:sz w:val="24"/>
                <w:szCs w:val="24"/>
                <w:lang w:val="en-US" w:eastAsia="zh-CN"/>
              </w:rPr>
              <w:t>贵阳市经济技术开发区乌江路8号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转让方</w:t>
            </w:r>
          </w:p>
        </w:tc>
        <w:tc>
          <w:tcPr>
            <w:tcW w:w="67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贵阳航空电机有限公司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受让方</w:t>
            </w: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意向受让方名称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联系人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3048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2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电话</w:t>
            </w:r>
          </w:p>
        </w:tc>
        <w:tc>
          <w:tcPr>
            <w:tcW w:w="4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00" w:hRule="atLeast"/>
        </w:trPr>
        <w:tc>
          <w:tcPr>
            <w:tcW w:w="114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踏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说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明</w:t>
            </w:r>
          </w:p>
        </w:tc>
        <w:tc>
          <w:tcPr>
            <w:tcW w:w="8635" w:type="dxa"/>
            <w:gridSpan w:val="3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ind w:firstLine="480" w:firstLineChars="200"/>
              <w:jc w:val="left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本公司已于202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 月   日    ：   ，对贵阳航空电机有限公司部分资产进行了实地踏勘。本公司对转让方转让的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资产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现状、存在的缺陷和其他相关情况已完全了解和确认，确认本次转让的标的资产具体情况均以现场踏勘实物现状为准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现自愿接受转让的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资产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全部现状及缺陷，并愿承担一切责任与风险（包括受让后进行拆运作业的环境和安全风险）。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55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参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与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人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员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名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br w:type="textWrapping"/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单</w:t>
            </w:r>
          </w:p>
        </w:tc>
        <w:tc>
          <w:tcPr>
            <w:tcW w:w="2395" w:type="dxa"/>
            <w:tcBorders>
              <w:left w:val="single" w:color="000000" w:sz="4" w:space="0"/>
            </w:tcBorders>
            <w:noWrap w:val="0"/>
            <w:vAlign w:val="top"/>
          </w:tcPr>
          <w:p>
            <w:pPr>
              <w:widowControl/>
              <w:jc w:val="left"/>
              <w:textAlignment w:val="top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实地踏勘意见：</w:t>
            </w:r>
          </w:p>
        </w:tc>
        <w:tc>
          <w:tcPr>
            <w:tcW w:w="4333" w:type="dxa"/>
            <w:tcBorders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意向受让方</w:t>
            </w:r>
            <w:r>
              <w:rPr>
                <w:rFonts w:hint="eastAsia"/>
              </w:rPr>
              <w:t>签章：</w:t>
            </w: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转让方</w:t>
            </w:r>
            <w:r>
              <w:rPr>
                <w:rFonts w:hint="eastAsia"/>
                <w:lang w:val="en-US" w:eastAsia="zh-CN"/>
              </w:rPr>
              <w:t>盖章</w:t>
            </w:r>
            <w:r>
              <w:rPr>
                <w:rFonts w:hint="eastAsia"/>
              </w:rPr>
              <w:t>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14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190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</w:p>
        </w:tc>
        <w:tc>
          <w:tcPr>
            <w:tcW w:w="6728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楷体" w:hAnsi="楷体" w:eastAsia="楷体" w:cs="楷体"/>
                <w:color w:val="00000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 xml:space="preserve">  202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4"/>
                <w:szCs w:val="24"/>
                <w:lang w:bidi="ar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wNGUyMzYwY2RjY2YzMGE5NzgwMzcyNjBhOTI1Y2QifQ=="/>
  </w:docVars>
  <w:rsids>
    <w:rsidRoot w:val="00172A27"/>
    <w:rsid w:val="00010AF7"/>
    <w:rsid w:val="00040663"/>
    <w:rsid w:val="00044A07"/>
    <w:rsid w:val="000964D7"/>
    <w:rsid w:val="000F2EB9"/>
    <w:rsid w:val="000F48E9"/>
    <w:rsid w:val="001238F4"/>
    <w:rsid w:val="00172A27"/>
    <w:rsid w:val="0022196D"/>
    <w:rsid w:val="00240896"/>
    <w:rsid w:val="0025571C"/>
    <w:rsid w:val="0029496F"/>
    <w:rsid w:val="002A3041"/>
    <w:rsid w:val="002E444B"/>
    <w:rsid w:val="002F7BEC"/>
    <w:rsid w:val="00301A10"/>
    <w:rsid w:val="00332C12"/>
    <w:rsid w:val="00386520"/>
    <w:rsid w:val="003E73B2"/>
    <w:rsid w:val="003F2321"/>
    <w:rsid w:val="00440E02"/>
    <w:rsid w:val="0048037E"/>
    <w:rsid w:val="00480A53"/>
    <w:rsid w:val="00492511"/>
    <w:rsid w:val="004A340B"/>
    <w:rsid w:val="004A528D"/>
    <w:rsid w:val="00504779"/>
    <w:rsid w:val="00523C0D"/>
    <w:rsid w:val="00542E2A"/>
    <w:rsid w:val="00560F9E"/>
    <w:rsid w:val="005671CF"/>
    <w:rsid w:val="005C6C26"/>
    <w:rsid w:val="005D0A4F"/>
    <w:rsid w:val="0060211B"/>
    <w:rsid w:val="00616BBD"/>
    <w:rsid w:val="00624C7C"/>
    <w:rsid w:val="00631F12"/>
    <w:rsid w:val="00673AD2"/>
    <w:rsid w:val="006D0C02"/>
    <w:rsid w:val="006D5468"/>
    <w:rsid w:val="00700C86"/>
    <w:rsid w:val="00705CAD"/>
    <w:rsid w:val="00706456"/>
    <w:rsid w:val="00724DF1"/>
    <w:rsid w:val="00744284"/>
    <w:rsid w:val="00785E82"/>
    <w:rsid w:val="007938D1"/>
    <w:rsid w:val="007A4DD0"/>
    <w:rsid w:val="007A562B"/>
    <w:rsid w:val="007D0E96"/>
    <w:rsid w:val="00805B33"/>
    <w:rsid w:val="00833C78"/>
    <w:rsid w:val="0088656D"/>
    <w:rsid w:val="008B0949"/>
    <w:rsid w:val="00907EAF"/>
    <w:rsid w:val="009365AF"/>
    <w:rsid w:val="00950590"/>
    <w:rsid w:val="00957008"/>
    <w:rsid w:val="00976071"/>
    <w:rsid w:val="0099442D"/>
    <w:rsid w:val="009A1281"/>
    <w:rsid w:val="009A3A01"/>
    <w:rsid w:val="009C55C5"/>
    <w:rsid w:val="009D5759"/>
    <w:rsid w:val="00A12A7A"/>
    <w:rsid w:val="00A75539"/>
    <w:rsid w:val="00A9346C"/>
    <w:rsid w:val="00A95B8A"/>
    <w:rsid w:val="00AC40CA"/>
    <w:rsid w:val="00AC5BB5"/>
    <w:rsid w:val="00B21937"/>
    <w:rsid w:val="00B26421"/>
    <w:rsid w:val="00B5647F"/>
    <w:rsid w:val="00B622E6"/>
    <w:rsid w:val="00B66D79"/>
    <w:rsid w:val="00BC7066"/>
    <w:rsid w:val="00BF6EAB"/>
    <w:rsid w:val="00C37582"/>
    <w:rsid w:val="00C74356"/>
    <w:rsid w:val="00CC016F"/>
    <w:rsid w:val="00CD57B4"/>
    <w:rsid w:val="00CF58FA"/>
    <w:rsid w:val="00D00365"/>
    <w:rsid w:val="00DB6167"/>
    <w:rsid w:val="00DB6919"/>
    <w:rsid w:val="00DF3B13"/>
    <w:rsid w:val="00DF5A01"/>
    <w:rsid w:val="00E30B91"/>
    <w:rsid w:val="00E734E2"/>
    <w:rsid w:val="00E8137E"/>
    <w:rsid w:val="00E9124E"/>
    <w:rsid w:val="00F308B6"/>
    <w:rsid w:val="00F4059B"/>
    <w:rsid w:val="00F9286F"/>
    <w:rsid w:val="00F948EE"/>
    <w:rsid w:val="044667FD"/>
    <w:rsid w:val="04E75D90"/>
    <w:rsid w:val="08B35707"/>
    <w:rsid w:val="12406B37"/>
    <w:rsid w:val="1BFB3A3A"/>
    <w:rsid w:val="20091AE4"/>
    <w:rsid w:val="2C04781F"/>
    <w:rsid w:val="2DAC7E70"/>
    <w:rsid w:val="3DA5303C"/>
    <w:rsid w:val="3FB45F5E"/>
    <w:rsid w:val="666966C7"/>
    <w:rsid w:val="6737676F"/>
    <w:rsid w:val="6EE36E92"/>
    <w:rsid w:val="7018671E"/>
    <w:rsid w:val="7C3D33B0"/>
    <w:rsid w:val="7E7C4FB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autoRedefine/>
    <w:unhideWhenUsed/>
    <w:qFormat/>
    <w:locked/>
    <w:uiPriority w:val="39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22"/>
      <w:lang w:val="en-US" w:eastAsia="zh-CN" w:bidi="ar-SA"/>
    </w:rPr>
  </w:style>
  <w:style w:type="paragraph" w:styleId="3">
    <w:name w:val="Body Text Indent 2"/>
    <w:basedOn w:val="1"/>
    <w:link w:val="16"/>
    <w:autoRedefine/>
    <w:qFormat/>
    <w:uiPriority w:val="99"/>
    <w:pPr>
      <w:spacing w:after="120" w:line="480" w:lineRule="auto"/>
      <w:ind w:left="420" w:leftChars="200"/>
    </w:pPr>
  </w:style>
  <w:style w:type="paragraph" w:styleId="4">
    <w:name w:val="Balloon Text"/>
    <w:basedOn w:val="1"/>
    <w:link w:val="11"/>
    <w:autoRedefine/>
    <w:qFormat/>
    <w:uiPriority w:val="99"/>
    <w:rPr>
      <w:sz w:val="18"/>
      <w:szCs w:val="18"/>
    </w:rPr>
  </w:style>
  <w:style w:type="paragraph" w:styleId="5">
    <w:name w:val="footer"/>
    <w:basedOn w:val="1"/>
    <w:link w:val="12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page number"/>
    <w:basedOn w:val="8"/>
    <w:autoRedefine/>
    <w:qFormat/>
    <w:uiPriority w:val="99"/>
    <w:rPr>
      <w:rFonts w:cs="Times New Roman"/>
    </w:rPr>
  </w:style>
  <w:style w:type="character" w:customStyle="1" w:styleId="10">
    <w:name w:val="页眉 Char"/>
    <w:link w:val="6"/>
    <w:autoRedefine/>
    <w:qFormat/>
    <w:locked/>
    <w:uiPriority w:val="99"/>
    <w:rPr>
      <w:kern w:val="2"/>
      <w:sz w:val="18"/>
    </w:rPr>
  </w:style>
  <w:style w:type="character" w:customStyle="1" w:styleId="11">
    <w:name w:val="批注框文本 Char"/>
    <w:link w:val="4"/>
    <w:autoRedefine/>
    <w:qFormat/>
    <w:locked/>
    <w:uiPriority w:val="99"/>
    <w:rPr>
      <w:kern w:val="2"/>
      <w:sz w:val="18"/>
    </w:rPr>
  </w:style>
  <w:style w:type="character" w:customStyle="1" w:styleId="12">
    <w:name w:val="页脚 Char"/>
    <w:link w:val="5"/>
    <w:autoRedefine/>
    <w:qFormat/>
    <w:locked/>
    <w:uiPriority w:val="99"/>
    <w:rPr>
      <w:kern w:val="2"/>
      <w:sz w:val="18"/>
    </w:rPr>
  </w:style>
  <w:style w:type="character" w:customStyle="1" w:styleId="13">
    <w:name w:val="Header Char1"/>
    <w:basedOn w:val="8"/>
    <w:autoRedefine/>
    <w:semiHidden/>
    <w:qFormat/>
    <w:uiPriority w:val="99"/>
    <w:rPr>
      <w:sz w:val="18"/>
      <w:szCs w:val="18"/>
    </w:rPr>
  </w:style>
  <w:style w:type="character" w:customStyle="1" w:styleId="14">
    <w:name w:val="Footer Char1"/>
    <w:basedOn w:val="8"/>
    <w:semiHidden/>
    <w:qFormat/>
    <w:uiPriority w:val="99"/>
    <w:rPr>
      <w:sz w:val="18"/>
      <w:szCs w:val="18"/>
    </w:rPr>
  </w:style>
  <w:style w:type="character" w:customStyle="1" w:styleId="15">
    <w:name w:val="Balloon Text Char1"/>
    <w:basedOn w:val="8"/>
    <w:autoRedefine/>
    <w:semiHidden/>
    <w:qFormat/>
    <w:uiPriority w:val="99"/>
    <w:rPr>
      <w:sz w:val="0"/>
      <w:szCs w:val="0"/>
    </w:rPr>
  </w:style>
  <w:style w:type="character" w:customStyle="1" w:styleId="16">
    <w:name w:val="正文文本缩进 2 Char"/>
    <w:basedOn w:val="8"/>
    <w:link w:val="3"/>
    <w:autoRedefine/>
    <w:semiHidden/>
    <w:qFormat/>
    <w:uiPriority w:val="99"/>
    <w:rPr>
      <w:szCs w:val="24"/>
    </w:rPr>
  </w:style>
  <w:style w:type="paragraph" w:customStyle="1" w:styleId="17">
    <w:name w:val="正文表格"/>
    <w:basedOn w:val="1"/>
    <w:autoRedefine/>
    <w:qFormat/>
    <w:uiPriority w:val="99"/>
    <w:pPr>
      <w:spacing w:before="60" w:after="60"/>
    </w:pPr>
    <w:rPr>
      <w:sz w:val="24"/>
    </w:rPr>
  </w:style>
  <w:style w:type="paragraph" w:customStyle="1" w:styleId="18">
    <w:name w:val="_Style 7"/>
    <w:basedOn w:val="1"/>
    <w:autoRedefine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318</Words>
  <Characters>329</Characters>
  <Lines>3</Lines>
  <Paragraphs>1</Paragraphs>
  <TotalTime>3</TotalTime>
  <ScaleCrop>false</ScaleCrop>
  <LinksUpToDate>false</LinksUpToDate>
  <CharactersWithSpaces>354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2020-06-24T02:22:00Z</dcterms:created>
  <dc:creator>微软用户</dc:creator>
  <cp:lastModifiedBy>作怪的人</cp:lastModifiedBy>
  <cp:lastPrinted>2022-01-25T02:16:00Z</cp:lastPrinted>
  <dcterms:modified xsi:type="dcterms:W3CDTF">2024-05-27T02:22:35Z</dcterms:modified>
  <dc:title>现场考察纪律要求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C574D01295C2423B820E220B05301900_13</vt:lpwstr>
  </property>
</Properties>
</file>