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42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CN" w:bidi="ar"/>
        </w:rPr>
      </w:pPr>
      <w:r>
        <w:rPr>
          <w:rFonts w:hint="eastAsia" w:ascii="PingFangSC-Regular" w:hAnsi="PingFangSC-Regular" w:eastAsia="PingFangSC-Regular" w:cs="PingFangSC-Regular"/>
          <w:i w:val="0"/>
          <w:caps w:val="0"/>
          <w:color w:val="666666"/>
          <w:spacing w:val="0"/>
          <w:kern w:val="0"/>
          <w:sz w:val="0"/>
          <w:szCs w:val="0"/>
          <w:bdr w:val="single" w:color="E9E9E9" w:sz="2" w:space="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1647825</wp:posOffset>
            </wp:positionV>
            <wp:extent cx="4140200" cy="3105785"/>
            <wp:effectExtent l="0" t="0" r="5080" b="317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PingFangSC-Regular" w:hAnsi="PingFangSC-Regular" w:eastAsia="PingFangSC-Regular" w:cs="PingFangSC-Regular"/>
          <w:i w:val="0"/>
          <w:caps w:val="0"/>
          <w:color w:val="333333"/>
          <w:spacing w:val="0"/>
          <w:sz w:val="32"/>
          <w:szCs w:val="32"/>
        </w:rPr>
        <w:t>（破）中航工业贵州资产经营管理有限公司本部固定资产</w:t>
      </w:r>
      <w:r>
        <w:rPr>
          <w:rFonts w:hint="default" w:ascii="微软雅黑" w:hAnsi="微软雅黑" w:eastAsia="微软雅黑" w:cs="微软雅黑"/>
          <w:i w:val="0"/>
          <w:caps w:val="0"/>
          <w:color w:val="C21F3A"/>
          <w:spacing w:val="0"/>
          <w:kern w:val="0"/>
          <w:sz w:val="64"/>
          <w:szCs w:val="64"/>
          <w:shd w:val="clear" w:fill="FFFFFF"/>
          <w:lang w:val="en-US" w:eastAsia="zh-CN" w:bidi="ar"/>
        </w:rPr>
        <w:t>标的物介绍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5728970</wp:posOffset>
            </wp:positionV>
            <wp:extent cx="3282315" cy="2431415"/>
            <wp:effectExtent l="0" t="0" r="9525" b="6985"/>
            <wp:wrapSquare wrapText="bothSides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-4253230</wp:posOffset>
            </wp:positionH>
            <wp:positionV relativeFrom="paragraph">
              <wp:posOffset>3225800</wp:posOffset>
            </wp:positionV>
            <wp:extent cx="4095115" cy="4933950"/>
            <wp:effectExtent l="0" t="0" r="4445" b="3810"/>
            <wp:wrapSquare wrapText="bothSides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89535</wp:posOffset>
            </wp:positionV>
            <wp:extent cx="3299460" cy="5415280"/>
            <wp:effectExtent l="0" t="0" r="7620" b="1016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Regular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I2OGEwMTA2NjVjOTIyNjUxMTQ2ZTJmNTU5ZTkifQ=="/>
  </w:docVars>
  <w:rsids>
    <w:rsidRoot w:val="7AFD5D06"/>
    <w:rsid w:val="1CAE5720"/>
    <w:rsid w:val="4C9B228C"/>
    <w:rsid w:val="7A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45</Characters>
  <Lines>0</Lines>
  <Paragraphs>0</Paragraphs>
  <TotalTime>3</TotalTime>
  <ScaleCrop>false</ScaleCrop>
  <LinksUpToDate>false</LinksUpToDate>
  <CharactersWithSpaces>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2022-06-21T10:30:00Z</dcterms:created>
  <dc:creator>liuzhuang</dc:creator>
  <cp:lastModifiedBy>千年铬酸盐</cp:lastModifiedBy>
  <dcterms:modified xsi:type="dcterms:W3CDTF">2022-07-08T01:15:47Z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12881B815B914BE0A3C9E137338B871D</vt:lpwstr>
  </property>
</Properties>
</file>